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EB62" w14:textId="4FA965D3" w:rsidR="00D6123C" w:rsidRPr="00D6123C" w:rsidRDefault="00D6123C" w:rsidP="00D6123C">
      <w:pPr>
        <w:pStyle w:val="Style7"/>
        <w:spacing w:line="240" w:lineRule="auto"/>
        <w:rPr>
          <w:rFonts w:ascii="Arial" w:hAnsi="Arial" w:cs="Arial"/>
          <w:b/>
          <w:noProof w:val="0"/>
          <w:sz w:val="24"/>
          <w:lang w:val="en-US"/>
        </w:rPr>
      </w:pPr>
      <w:r>
        <w:rPr>
          <w:rFonts w:ascii="Arial" w:hAnsi="Arial" w:cs="Arial"/>
          <w:b/>
          <w:noProof w:val="0"/>
          <w:sz w:val="24"/>
          <w:lang w:val="en-US"/>
        </w:rPr>
        <w:t>RFQ</w:t>
      </w:r>
      <w:r w:rsidRPr="008B5947">
        <w:rPr>
          <w:rFonts w:ascii="Arial" w:hAnsi="Arial" w:cs="Arial"/>
          <w:b/>
          <w:noProof w:val="0"/>
          <w:sz w:val="24"/>
          <w:lang w:val="en-US"/>
        </w:rPr>
        <w:t xml:space="preserve"> NOTICE </w:t>
      </w:r>
      <w:r>
        <w:rPr>
          <w:rFonts w:ascii="Arial" w:hAnsi="Arial" w:cs="Arial"/>
          <w:b/>
          <w:noProof w:val="0"/>
          <w:sz w:val="24"/>
          <w:lang w:val="en-US"/>
        </w:rPr>
        <w:t xml:space="preserve">FOR </w:t>
      </w:r>
      <w:bookmarkStart w:id="0" w:name="_Hlk151544965"/>
      <w:r w:rsidRPr="00D6123C">
        <w:rPr>
          <w:rFonts w:ascii="Arial" w:hAnsi="Arial" w:cs="Arial"/>
          <w:b/>
          <w:noProof w:val="0"/>
          <w:sz w:val="24"/>
          <w:lang w:val="en-US"/>
        </w:rPr>
        <w:t>THE PROVISION OF EXTERNAL EVALUATION</w:t>
      </w:r>
    </w:p>
    <w:p w14:paraId="614EF79E" w14:textId="2B2740BF" w:rsidR="003B0485" w:rsidRPr="008B5947" w:rsidRDefault="00D6123C" w:rsidP="00D6123C">
      <w:pPr>
        <w:pStyle w:val="Style7"/>
        <w:spacing w:line="240" w:lineRule="auto"/>
        <w:rPr>
          <w:rFonts w:ascii="Arial" w:hAnsi="Arial" w:cs="Arial"/>
          <w:b/>
          <w:noProof w:val="0"/>
          <w:sz w:val="24"/>
          <w:lang w:val="en-US"/>
        </w:rPr>
      </w:pPr>
      <w:r w:rsidRPr="00D6123C">
        <w:rPr>
          <w:rFonts w:ascii="Arial" w:hAnsi="Arial" w:cs="Arial"/>
          <w:b/>
          <w:noProof w:val="0"/>
          <w:sz w:val="24"/>
          <w:lang w:val="en-US"/>
        </w:rPr>
        <w:t>CONSULTANCY FOR AMAL I</w:t>
      </w:r>
      <w:r>
        <w:rPr>
          <w:rFonts w:ascii="Arial" w:hAnsi="Arial" w:cs="Arial"/>
          <w:b/>
          <w:noProof w:val="0"/>
          <w:sz w:val="24"/>
          <w:lang w:val="en-US"/>
        </w:rPr>
        <w:t>I</w:t>
      </w:r>
    </w:p>
    <w:bookmarkEnd w:id="0"/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5CAEADE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FE5E5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Erbil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1150B033" w:rsidR="00AD12AF" w:rsidRPr="00FB663C" w:rsidRDefault="00FE5E53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26</w:t>
            </w:r>
            <w:r w:rsidRPr="00FE5E53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February 2025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7B326F1F" w:rsidR="00AD12AF" w:rsidRPr="00FB663C" w:rsidRDefault="00FE5E53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12</w:t>
            </w:r>
            <w:r w:rsidRPr="00FE5E53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March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74197D" w:rsidRPr="00FB663C" w14:paraId="40AED06B" w14:textId="77777777" w:rsidTr="00A93614">
        <w:tc>
          <w:tcPr>
            <w:tcW w:w="2250" w:type="dxa"/>
          </w:tcPr>
          <w:p w14:paraId="22A2F3C5" w14:textId="395B7D3A" w:rsidR="0074197D" w:rsidRPr="00FB663C" w:rsidRDefault="0074197D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Funding</w:t>
            </w:r>
          </w:p>
        </w:tc>
        <w:tc>
          <w:tcPr>
            <w:tcW w:w="288" w:type="dxa"/>
          </w:tcPr>
          <w:p w14:paraId="606E8596" w14:textId="05DFFACE" w:rsidR="0074197D" w:rsidRPr="00FB663C" w:rsidRDefault="0074197D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B07AE1A" w14:textId="0E92D9E2" w:rsidR="0074197D" w:rsidRDefault="0074197D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KFW</w:t>
            </w: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2E764D1E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FE5E5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38257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009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F27BCE" w:rsidRPr="00FB663C" w14:paraId="5CB01417" w14:textId="77777777" w:rsidTr="00A93614">
        <w:tc>
          <w:tcPr>
            <w:tcW w:w="2250" w:type="dxa"/>
          </w:tcPr>
          <w:p w14:paraId="6DF9517B" w14:textId="5108CA5F" w:rsidR="00F27BCE" w:rsidRPr="00FB663C" w:rsidRDefault="00814CC9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814CC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Project Title </w:t>
            </w:r>
          </w:p>
        </w:tc>
        <w:tc>
          <w:tcPr>
            <w:tcW w:w="288" w:type="dxa"/>
          </w:tcPr>
          <w:p w14:paraId="10B7C94F" w14:textId="59488011" w:rsidR="00F27BCE" w:rsidRPr="00FB663C" w:rsidRDefault="00814CC9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5B28548" w14:textId="709CB62F" w:rsidR="00F27BCE" w:rsidRPr="00C56108" w:rsidRDefault="00814CC9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814CC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Activating Market-Based Agricultural Livelihoods (AMAL)</w:t>
            </w:r>
          </w:p>
        </w:tc>
      </w:tr>
      <w:tr w:rsidR="00F27BCE" w:rsidRPr="00FB663C" w14:paraId="45C39670" w14:textId="77777777" w:rsidTr="00A93614">
        <w:tc>
          <w:tcPr>
            <w:tcW w:w="2250" w:type="dxa"/>
          </w:tcPr>
          <w:p w14:paraId="00076015" w14:textId="77777777" w:rsidR="00F27BCE" w:rsidRPr="00FB663C" w:rsidRDefault="00F27BCE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35FDADA4" w14:textId="77777777" w:rsidR="00F27BCE" w:rsidRPr="00FB663C" w:rsidRDefault="00F27BCE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FFB4644" w14:textId="77777777" w:rsidR="00F27BCE" w:rsidRPr="00C56108" w:rsidRDefault="00F27BCE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5FBAB2AF" w:rsidR="00626470" w:rsidRPr="00FB663C" w:rsidRDefault="00712219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1221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6203028F" w14:textId="157336E7" w:rsidR="00626470" w:rsidRPr="00FB663C" w:rsidRDefault="00712219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000DF6BE" w:rsidR="00626470" w:rsidRPr="00FB663C" w:rsidRDefault="00712219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71221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External Evaluation Consultancy </w:t>
            </w:r>
            <w:proofErr w:type="gramStart"/>
            <w:r w:rsidRPr="0071221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For</w:t>
            </w:r>
            <w:proofErr w:type="gramEnd"/>
            <w:r w:rsidRPr="0071221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Amal I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A69CA33" w14:textId="70DE683C" w:rsidR="009F7EF1" w:rsidRDefault="009F7EF1" w:rsidP="00B5554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F7EF1">
              <w:rPr>
                <w:rFonts w:asciiTheme="minorBidi" w:hAnsiTheme="minorBidi"/>
                <w:sz w:val="18"/>
                <w:szCs w:val="18"/>
              </w:rPr>
              <w:t>NRC is currently seeking for a reputable, licensed consultancy firm\ consultant</w:t>
            </w:r>
          </w:p>
          <w:p w14:paraId="6E3DAE04" w14:textId="22C932F7" w:rsidR="00B5554E" w:rsidRPr="00B5554E" w:rsidRDefault="009F7EF1" w:rsidP="00B5554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f</w:t>
            </w:r>
            <w:r w:rsidR="00B5554E" w:rsidRPr="00B5554E">
              <w:rPr>
                <w:rFonts w:asciiTheme="minorBidi" w:hAnsiTheme="minorBidi"/>
                <w:sz w:val="18"/>
                <w:szCs w:val="18"/>
              </w:rPr>
              <w:t xml:space="preserve">or </w:t>
            </w:r>
            <w:r w:rsidR="00B5554E" w:rsidRPr="009F7EF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The Provision </w:t>
            </w:r>
            <w:r w:rsidR="00525930">
              <w:rPr>
                <w:rFonts w:asciiTheme="minorBidi" w:hAnsiTheme="minorBidi"/>
                <w:b/>
                <w:bCs/>
                <w:sz w:val="18"/>
                <w:szCs w:val="18"/>
              </w:rPr>
              <w:t>of</w:t>
            </w:r>
            <w:r w:rsidR="00B5554E" w:rsidRPr="009F7EF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External Evaluation Consultancy For Amal I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I</w:t>
            </w:r>
          </w:p>
          <w:p w14:paraId="4F49B38F" w14:textId="77777777" w:rsidR="00B5554E" w:rsidRDefault="00B5554E" w:rsidP="00B5554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B5554E">
              <w:rPr>
                <w:rFonts w:asciiTheme="minorBidi" w:hAnsiTheme="minorBidi"/>
                <w:sz w:val="18"/>
                <w:szCs w:val="18"/>
              </w:rPr>
              <w:t>No margin of preference is applied; the Bid is open to all eligible Bidders.</w:t>
            </w:r>
          </w:p>
          <w:p w14:paraId="5F39E37D" w14:textId="77777777" w:rsidR="005B6F48" w:rsidRPr="00B5554E" w:rsidRDefault="005B6F48" w:rsidP="00B5554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14:paraId="6A903424" w14:textId="77777777" w:rsidR="005B6F48" w:rsidRPr="005B6F48" w:rsidRDefault="005B6F48" w:rsidP="005B6F48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5B6F48">
              <w:rPr>
                <w:rFonts w:asciiTheme="minorBidi" w:hAnsiTheme="minorBidi"/>
                <w:sz w:val="18"/>
                <w:szCs w:val="18"/>
              </w:rPr>
              <w:t xml:space="preserve">Bidding will be conducted by means of the National Competitive Bidding </w:t>
            </w:r>
          </w:p>
          <w:p w14:paraId="392D477C" w14:textId="77777777" w:rsidR="005B6F48" w:rsidRPr="005B6F48" w:rsidRDefault="005B6F48" w:rsidP="005B6F48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5B6F48">
              <w:rPr>
                <w:rFonts w:asciiTheme="minorBidi" w:hAnsiTheme="minorBidi"/>
                <w:sz w:val="18"/>
                <w:szCs w:val="18"/>
              </w:rPr>
              <w:t xml:space="preserve">procedure with qualification as specified in KfW’s Procurement Guidelines (“KfW </w:t>
            </w:r>
          </w:p>
          <w:p w14:paraId="32A33748" w14:textId="679B5107" w:rsidR="00626470" w:rsidRPr="00FB663C" w:rsidRDefault="005B6F48" w:rsidP="005B6F48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5B6F48">
              <w:rPr>
                <w:rFonts w:asciiTheme="minorBidi" w:hAnsiTheme="minorBidi"/>
                <w:sz w:val="18"/>
                <w:szCs w:val="18"/>
              </w:rPr>
              <w:t>Guidelines”) 1</w:t>
            </w:r>
            <w:r w:rsidRPr="005B6F48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0B7810A5" w:rsidR="00626470" w:rsidRPr="00FB663C" w:rsidRDefault="00BF6666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="00626470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BE17162" w14:textId="3D71C989" w:rsidR="00626470" w:rsidRPr="00FB663C" w:rsidRDefault="00626470" w:rsidP="00626470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hyperlink r:id="rId11" w:history="1">
              <w:r w:rsidR="00BF6666" w:rsidRPr="00BD2DA3">
                <w:rPr>
                  <w:rStyle w:val="Hyperlink"/>
                  <w:b/>
                  <w:bCs/>
                </w:rPr>
                <w:t>LINK</w:t>
              </w:r>
            </w:hyperlink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7C875B34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0331FC" w:rsidRPr="000331F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Two</w:t>
            </w:r>
            <w:r w:rsidRPr="000331F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Envelope process</w:t>
            </w:r>
          </w:p>
          <w:p w14:paraId="181F330F" w14:textId="5CAF0D31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0331FC" w:rsidRPr="000331F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Two</w:t>
            </w:r>
            <w:r w:rsidRPr="000331F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66963E95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  <w:r w:rsidR="0006436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5A3E6F">
              <w:rPr>
                <w:rFonts w:asciiTheme="minorBidi" w:hAnsiTheme="minorBidi" w:cstheme="minorBidi"/>
                <w:sz w:val="18"/>
                <w:szCs w:val="18"/>
              </w:rPr>
              <w:t>and Arabic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34BDA192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FB663C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3E73" w14:textId="77777777" w:rsidR="00BE76AE" w:rsidRDefault="00BE76AE" w:rsidP="009F6CD2">
      <w:pPr>
        <w:spacing w:after="0" w:line="240" w:lineRule="auto"/>
      </w:pPr>
      <w:r>
        <w:separator/>
      </w:r>
    </w:p>
  </w:endnote>
  <w:endnote w:type="continuationSeparator" w:id="0">
    <w:p w14:paraId="149B422D" w14:textId="77777777" w:rsidR="00BE76AE" w:rsidRDefault="00BE76AE" w:rsidP="009F6CD2">
      <w:pPr>
        <w:spacing w:after="0" w:line="240" w:lineRule="auto"/>
      </w:pPr>
      <w:r>
        <w:continuationSeparator/>
      </w:r>
    </w:p>
  </w:endnote>
  <w:endnote w:type="continuationNotice" w:id="1">
    <w:p w14:paraId="603E8857" w14:textId="77777777" w:rsidR="00BE76AE" w:rsidRDefault="00BE7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A0F3" w14:textId="77777777" w:rsidR="00BE76AE" w:rsidRDefault="00BE76AE" w:rsidP="009F6CD2">
      <w:pPr>
        <w:spacing w:after="0" w:line="240" w:lineRule="auto"/>
      </w:pPr>
      <w:r>
        <w:separator/>
      </w:r>
    </w:p>
  </w:footnote>
  <w:footnote w:type="continuationSeparator" w:id="0">
    <w:p w14:paraId="1D5CEF2D" w14:textId="77777777" w:rsidR="00BE76AE" w:rsidRDefault="00BE76AE" w:rsidP="009F6CD2">
      <w:pPr>
        <w:spacing w:after="0" w:line="240" w:lineRule="auto"/>
      </w:pPr>
      <w:r>
        <w:continuationSeparator/>
      </w:r>
    </w:p>
  </w:footnote>
  <w:footnote w:type="continuationNotice" w:id="1">
    <w:p w14:paraId="5401EF8F" w14:textId="77777777" w:rsidR="00BE76AE" w:rsidRDefault="00BE7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331FC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C6E7F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864"/>
    <w:rsid w:val="00346E70"/>
    <w:rsid w:val="0035518F"/>
    <w:rsid w:val="00370569"/>
    <w:rsid w:val="00381284"/>
    <w:rsid w:val="0038257B"/>
    <w:rsid w:val="003A4731"/>
    <w:rsid w:val="003B0485"/>
    <w:rsid w:val="003B3789"/>
    <w:rsid w:val="003B4D13"/>
    <w:rsid w:val="003C0105"/>
    <w:rsid w:val="003D2F25"/>
    <w:rsid w:val="003F6C1A"/>
    <w:rsid w:val="00417C51"/>
    <w:rsid w:val="00423DBB"/>
    <w:rsid w:val="0043186B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25930"/>
    <w:rsid w:val="00571DA2"/>
    <w:rsid w:val="00583409"/>
    <w:rsid w:val="0058672C"/>
    <w:rsid w:val="00595A77"/>
    <w:rsid w:val="005A3E6F"/>
    <w:rsid w:val="005B3FD4"/>
    <w:rsid w:val="005B41DA"/>
    <w:rsid w:val="005B6F48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72BA2"/>
    <w:rsid w:val="006B0F9B"/>
    <w:rsid w:val="006F0430"/>
    <w:rsid w:val="00712219"/>
    <w:rsid w:val="007131D7"/>
    <w:rsid w:val="00715431"/>
    <w:rsid w:val="00735EB8"/>
    <w:rsid w:val="0074197D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D539F"/>
    <w:rsid w:val="007E369C"/>
    <w:rsid w:val="00804B62"/>
    <w:rsid w:val="0080556D"/>
    <w:rsid w:val="00814CC9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0637B"/>
    <w:rsid w:val="00921DD0"/>
    <w:rsid w:val="00930815"/>
    <w:rsid w:val="0095420F"/>
    <w:rsid w:val="00974481"/>
    <w:rsid w:val="009B7349"/>
    <w:rsid w:val="009C0F6E"/>
    <w:rsid w:val="009D523E"/>
    <w:rsid w:val="009E0D9B"/>
    <w:rsid w:val="009E4A56"/>
    <w:rsid w:val="009F6CD2"/>
    <w:rsid w:val="009F7EF1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5554E"/>
    <w:rsid w:val="00B92654"/>
    <w:rsid w:val="00B92E6F"/>
    <w:rsid w:val="00B93AAA"/>
    <w:rsid w:val="00BA5CE2"/>
    <w:rsid w:val="00BD2DA3"/>
    <w:rsid w:val="00BD6C08"/>
    <w:rsid w:val="00BE622F"/>
    <w:rsid w:val="00BE76AE"/>
    <w:rsid w:val="00BF4D2A"/>
    <w:rsid w:val="00BF6666"/>
    <w:rsid w:val="00C03511"/>
    <w:rsid w:val="00C14D5A"/>
    <w:rsid w:val="00C15BCC"/>
    <w:rsid w:val="00C17A64"/>
    <w:rsid w:val="00C20064"/>
    <w:rsid w:val="00C213B7"/>
    <w:rsid w:val="00C26278"/>
    <w:rsid w:val="00C37F41"/>
    <w:rsid w:val="00C53A59"/>
    <w:rsid w:val="00C56108"/>
    <w:rsid w:val="00C6109F"/>
    <w:rsid w:val="00C70119"/>
    <w:rsid w:val="00C82E15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53A8F"/>
    <w:rsid w:val="00D6123C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63E8"/>
    <w:rsid w:val="00E46E3D"/>
    <w:rsid w:val="00E475E3"/>
    <w:rsid w:val="00E647CF"/>
    <w:rsid w:val="00E81DD4"/>
    <w:rsid w:val="00E92C63"/>
    <w:rsid w:val="00E95FA4"/>
    <w:rsid w:val="00EA559B"/>
    <w:rsid w:val="00EB291C"/>
    <w:rsid w:val="00EB6287"/>
    <w:rsid w:val="00ED26F1"/>
    <w:rsid w:val="00EE7E9C"/>
    <w:rsid w:val="00EF1B14"/>
    <w:rsid w:val="00EF1EE2"/>
    <w:rsid w:val="00F112D1"/>
    <w:rsid w:val="00F20ACB"/>
    <w:rsid w:val="00F27BCE"/>
    <w:rsid w:val="00F35D89"/>
    <w:rsid w:val="00F43001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D75EB"/>
    <w:rsid w:val="00FE5E5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qGy9eFOXHIM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500DD-4BF8-44BB-A206-27F7C885F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E004C-5E31-48EE-AE27-35482EB3757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Tara Rahman</cp:lastModifiedBy>
  <cp:revision>212</cp:revision>
  <cp:lastPrinted>2023-03-21T07:11:00Z</cp:lastPrinted>
  <dcterms:created xsi:type="dcterms:W3CDTF">2022-11-18T10:10:00Z</dcterms:created>
  <dcterms:modified xsi:type="dcterms:W3CDTF">2025-02-26T14:49:00Z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