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2DE0" w14:textId="4054D43A" w:rsidR="00C1783E" w:rsidRPr="007B6944" w:rsidRDefault="00C1783E" w:rsidP="00355B3A">
      <w:pPr>
        <w:jc w:val="center"/>
        <w:rPr>
          <w:rFonts w:cstheme="minorHAnsi"/>
          <w:b/>
          <w:bCs/>
          <w:color w:val="FF0000"/>
          <w:sz w:val="32"/>
          <w:szCs w:val="32"/>
          <w:u w:val="single"/>
        </w:rPr>
      </w:pPr>
      <w:r w:rsidRPr="007B6944">
        <w:rPr>
          <w:rFonts w:cstheme="minorHAnsi"/>
          <w:b/>
          <w:bCs/>
          <w:color w:val="FF0000"/>
          <w:sz w:val="32"/>
          <w:szCs w:val="32"/>
          <w:u w:val="single"/>
        </w:rPr>
        <w:t>Tender Notice</w:t>
      </w:r>
    </w:p>
    <w:p w14:paraId="767FF7AF" w14:textId="77777777" w:rsidR="001B7BA0" w:rsidRPr="007B6944" w:rsidRDefault="001B7BA0" w:rsidP="001B7BA0">
      <w:pPr>
        <w:ind w:right="-57"/>
        <w:jc w:val="center"/>
        <w:rPr>
          <w:rFonts w:eastAsia="Arial Unicode MS" w:cstheme="minorHAnsi"/>
          <w:b/>
          <w:rtl/>
        </w:rPr>
      </w:pPr>
      <w:r w:rsidRPr="007B6944">
        <w:rPr>
          <w:rFonts w:eastAsia="Arial Unicode MS" w:cstheme="minorHAnsi"/>
          <w:b/>
        </w:rPr>
        <w:t>REQUEST FOR PROPOSAL: UNHCR RFP 1410</w:t>
      </w:r>
    </w:p>
    <w:p w14:paraId="754C7EEA" w14:textId="3BEA70B1" w:rsidR="00355B3A" w:rsidRPr="007B6944" w:rsidRDefault="001B7BA0" w:rsidP="007B6944">
      <w:pPr>
        <w:shd w:val="clear" w:color="auto" w:fill="FFFFFF"/>
        <w:jc w:val="center"/>
        <w:rPr>
          <w:rFonts w:ascii="Calibri" w:eastAsia="Arial Unicode MS" w:hAnsi="Calibri" w:cs="Arial"/>
          <w:b/>
          <w:lang w:val="en-GB"/>
        </w:rPr>
      </w:pPr>
      <w:r w:rsidRPr="007B6944">
        <w:rPr>
          <w:rFonts w:ascii="Calibri" w:eastAsia="Arial Unicode MS" w:hAnsi="Calibri" w:cs="Arial"/>
          <w:b/>
          <w:lang w:val="en-GB"/>
        </w:rPr>
        <w:t xml:space="preserve">Rehabilitation of the existing Wastewater Treatment Plant (WWTP-Mechanical items) in Kabarto- Faida, </w:t>
      </w:r>
      <w:proofErr w:type="spellStart"/>
      <w:r w:rsidRPr="007B6944">
        <w:rPr>
          <w:rFonts w:ascii="Calibri" w:eastAsia="Arial Unicode MS" w:hAnsi="Calibri" w:cs="Arial"/>
          <w:b/>
          <w:lang w:val="en-GB"/>
        </w:rPr>
        <w:t>Sumel</w:t>
      </w:r>
      <w:proofErr w:type="spellEnd"/>
      <w:r w:rsidRPr="007B6944">
        <w:rPr>
          <w:rFonts w:ascii="Calibri" w:eastAsia="Arial Unicode MS" w:hAnsi="Calibri" w:cs="Arial"/>
          <w:b/>
          <w:lang w:val="en-GB"/>
        </w:rPr>
        <w:t xml:space="preserve"> district, Duhok Governorate, Iraq</w:t>
      </w:r>
    </w:p>
    <w:p w14:paraId="638FBD07" w14:textId="0F05AEB6" w:rsidR="007D343B" w:rsidRPr="007B6944" w:rsidRDefault="006C6EE9" w:rsidP="00355B3A">
      <w:pPr>
        <w:spacing w:after="0"/>
        <w:ind w:right="-57"/>
        <w:rPr>
          <w:rFonts w:cstheme="minorHAnsi"/>
          <w:sz w:val="20"/>
          <w:szCs w:val="20"/>
        </w:rPr>
      </w:pPr>
      <w:r w:rsidRPr="007B6944">
        <w:rPr>
          <w:rFonts w:cstheme="minorHAnsi"/>
          <w:sz w:val="20"/>
          <w:szCs w:val="20"/>
        </w:rPr>
        <w:t xml:space="preserve">UNHCR </w:t>
      </w:r>
      <w:r w:rsidR="00B636E6" w:rsidRPr="007B6944">
        <w:rPr>
          <w:rFonts w:cstheme="minorHAnsi"/>
          <w:sz w:val="20"/>
          <w:szCs w:val="20"/>
        </w:rPr>
        <w:t>Iraq</w:t>
      </w:r>
      <w:r w:rsidRPr="007B6944">
        <w:rPr>
          <w:rFonts w:cstheme="minorHAnsi"/>
          <w:sz w:val="20"/>
          <w:szCs w:val="20"/>
        </w:rPr>
        <w:t xml:space="preserve"> office based in </w:t>
      </w:r>
      <w:r w:rsidR="00B636E6" w:rsidRPr="007B6944">
        <w:rPr>
          <w:rFonts w:cstheme="minorHAnsi"/>
          <w:sz w:val="20"/>
          <w:szCs w:val="20"/>
        </w:rPr>
        <w:t>Erbil</w:t>
      </w:r>
      <w:r w:rsidRPr="007B6944">
        <w:rPr>
          <w:rFonts w:cstheme="minorHAnsi"/>
          <w:sz w:val="20"/>
          <w:szCs w:val="20"/>
        </w:rPr>
        <w:t xml:space="preserve"> is soliciting proposals for</w:t>
      </w:r>
      <w:r w:rsidR="00693DF8" w:rsidRPr="007B6944">
        <w:rPr>
          <w:rFonts w:cstheme="minorHAnsi"/>
          <w:sz w:val="20"/>
          <w:szCs w:val="20"/>
        </w:rPr>
        <w:t xml:space="preserve"> the </w:t>
      </w:r>
      <w:r w:rsidR="00E726FC" w:rsidRPr="007B6944">
        <w:rPr>
          <w:rFonts w:cstheme="minorHAnsi"/>
          <w:sz w:val="20"/>
          <w:szCs w:val="20"/>
        </w:rPr>
        <w:t>Provision o</w:t>
      </w:r>
      <w:r w:rsidR="007A4F5A" w:rsidRPr="007B6944">
        <w:rPr>
          <w:rFonts w:cstheme="minorHAnsi"/>
          <w:sz w:val="20"/>
          <w:szCs w:val="20"/>
        </w:rPr>
        <w:t xml:space="preserve">f </w:t>
      </w:r>
      <w:r w:rsidR="001B7BA0" w:rsidRPr="007B6944">
        <w:rPr>
          <w:rFonts w:cstheme="minorHAnsi"/>
          <w:sz w:val="20"/>
          <w:szCs w:val="20"/>
        </w:rPr>
        <w:t xml:space="preserve">Rehabilitation of the existing Wastewater Treatment Plant (WWTP-Mechanical items) in Kabarto- Faida, </w:t>
      </w:r>
      <w:proofErr w:type="spellStart"/>
      <w:r w:rsidR="001B7BA0" w:rsidRPr="007B6944">
        <w:rPr>
          <w:rFonts w:cstheme="minorHAnsi"/>
          <w:sz w:val="20"/>
          <w:szCs w:val="20"/>
        </w:rPr>
        <w:t>Sumel</w:t>
      </w:r>
      <w:proofErr w:type="spellEnd"/>
      <w:r w:rsidR="001B7BA0" w:rsidRPr="007B6944">
        <w:rPr>
          <w:rFonts w:cstheme="minorHAnsi"/>
          <w:sz w:val="20"/>
          <w:szCs w:val="20"/>
        </w:rPr>
        <w:t xml:space="preserve"> district, Duhok Governorate, Iraq</w:t>
      </w:r>
    </w:p>
    <w:p w14:paraId="508929E7" w14:textId="77777777" w:rsidR="00676D9B" w:rsidRPr="007B6944" w:rsidRDefault="00676D9B" w:rsidP="00676D9B">
      <w:pPr>
        <w:spacing w:before="100" w:beforeAutospacing="1" w:after="100" w:afterAutospacing="1" w:line="240" w:lineRule="auto"/>
        <w:ind w:right="-57"/>
        <w:rPr>
          <w:rFonts w:eastAsia="Times New Roman" w:cstheme="minorHAnsi"/>
          <w:b/>
          <w:bCs/>
          <w:color w:val="000000"/>
          <w:sz w:val="20"/>
          <w:szCs w:val="20"/>
        </w:rPr>
      </w:pPr>
      <w:r w:rsidRPr="007B6944">
        <w:rPr>
          <w:rFonts w:eastAsia="Times New Roman" w:cstheme="minorHAnsi"/>
          <w:b/>
          <w:bCs/>
          <w:color w:val="000000"/>
          <w:sz w:val="20"/>
          <w:szCs w:val="20"/>
        </w:rPr>
        <w:t>RFP KEY DATES:</w:t>
      </w:r>
    </w:p>
    <w:tbl>
      <w:tblPr>
        <w:tblW w:w="8900" w:type="dxa"/>
        <w:tblCellMar>
          <w:left w:w="0" w:type="dxa"/>
          <w:right w:w="0" w:type="dxa"/>
        </w:tblCellMar>
        <w:tblLook w:val="04A0" w:firstRow="1" w:lastRow="0" w:firstColumn="1" w:lastColumn="0" w:noHBand="0" w:noVBand="1"/>
      </w:tblPr>
      <w:tblGrid>
        <w:gridCol w:w="3390"/>
        <w:gridCol w:w="5510"/>
      </w:tblGrid>
      <w:tr w:rsidR="008212F1" w:rsidRPr="007B6944" w14:paraId="23B41872" w14:textId="77777777" w:rsidTr="00873C2E">
        <w:trPr>
          <w:trHeight w:val="404"/>
        </w:trPr>
        <w:tc>
          <w:tcPr>
            <w:tcW w:w="339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577CD317" w14:textId="77777777" w:rsidR="008212F1" w:rsidRPr="007B6944" w:rsidRDefault="008212F1" w:rsidP="00873C2E">
            <w:pPr>
              <w:spacing w:before="100" w:beforeAutospacing="1" w:after="100" w:afterAutospacing="1" w:line="240" w:lineRule="auto"/>
              <w:rPr>
                <w:rFonts w:eastAsia="Times New Roman" w:cstheme="minorHAnsi"/>
                <w:sz w:val="20"/>
                <w:szCs w:val="20"/>
                <w:lang w:val="en"/>
              </w:rPr>
            </w:pPr>
            <w:r w:rsidRPr="007B6944">
              <w:rPr>
                <w:rFonts w:eastAsia="Times New Roman" w:cstheme="minorHAnsi"/>
                <w:sz w:val="20"/>
                <w:szCs w:val="20"/>
                <w:lang w:val="en"/>
              </w:rPr>
              <w:t>RFP Issue Date</w:t>
            </w:r>
          </w:p>
        </w:tc>
        <w:tc>
          <w:tcPr>
            <w:tcW w:w="551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6ABB04CD" w14:textId="77777777" w:rsidR="008212F1" w:rsidRPr="007B6944" w:rsidRDefault="008212F1" w:rsidP="00873C2E">
            <w:pPr>
              <w:spacing w:before="100" w:beforeAutospacing="1" w:after="100" w:afterAutospacing="1" w:line="240" w:lineRule="auto"/>
              <w:rPr>
                <w:rFonts w:eastAsia="Times New Roman"/>
                <w:sz w:val="20"/>
                <w:szCs w:val="20"/>
                <w:lang w:val="en"/>
              </w:rPr>
            </w:pPr>
            <w:r w:rsidRPr="007B6944">
              <w:rPr>
                <w:rFonts w:eastAsia="Times New Roman"/>
                <w:sz w:val="20"/>
                <w:szCs w:val="20"/>
                <w:lang w:val="en"/>
              </w:rPr>
              <w:t>23 June 2025</w:t>
            </w:r>
          </w:p>
        </w:tc>
      </w:tr>
      <w:tr w:rsidR="008212F1" w:rsidRPr="007B6944" w14:paraId="3FB3AC3C" w14:textId="77777777" w:rsidTr="00873C2E">
        <w:trPr>
          <w:trHeight w:val="404"/>
        </w:trPr>
        <w:tc>
          <w:tcPr>
            <w:tcW w:w="339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F1A9D70" w14:textId="77777777" w:rsidR="008212F1" w:rsidRPr="007B6944" w:rsidRDefault="008212F1" w:rsidP="00873C2E">
            <w:pPr>
              <w:spacing w:before="100" w:beforeAutospacing="1" w:after="100" w:afterAutospacing="1" w:line="240" w:lineRule="auto"/>
              <w:rPr>
                <w:rFonts w:eastAsia="Times New Roman" w:cstheme="minorHAnsi"/>
                <w:sz w:val="20"/>
                <w:szCs w:val="20"/>
                <w:lang w:val="en"/>
              </w:rPr>
            </w:pPr>
            <w:r w:rsidRPr="007B6944">
              <w:rPr>
                <w:rFonts w:eastAsia="Times New Roman" w:cstheme="minorHAnsi"/>
                <w:sz w:val="20"/>
                <w:szCs w:val="20"/>
                <w:lang w:val="en"/>
              </w:rPr>
              <w:t>Site Visit Date</w:t>
            </w:r>
          </w:p>
        </w:tc>
        <w:tc>
          <w:tcPr>
            <w:tcW w:w="551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B16AB3A" w14:textId="77777777" w:rsidR="008212F1" w:rsidRPr="007B6944" w:rsidRDefault="008212F1" w:rsidP="00873C2E">
            <w:pPr>
              <w:spacing w:after="0" w:line="240" w:lineRule="auto"/>
              <w:rPr>
                <w:rFonts w:eastAsia="Times New Roman"/>
                <w:sz w:val="20"/>
                <w:szCs w:val="20"/>
              </w:rPr>
            </w:pPr>
            <w:r w:rsidRPr="007B6944">
              <w:rPr>
                <w:rFonts w:eastAsia="Times New Roman"/>
                <w:sz w:val="20"/>
                <w:szCs w:val="20"/>
              </w:rPr>
              <w:t xml:space="preserve">1 July 2025 at 10:00 Iraq standard time </w:t>
            </w:r>
          </w:p>
        </w:tc>
      </w:tr>
      <w:tr w:rsidR="008212F1" w:rsidRPr="007B6944" w14:paraId="4EB64B70" w14:textId="77777777" w:rsidTr="00873C2E">
        <w:trPr>
          <w:trHeight w:val="404"/>
        </w:trPr>
        <w:tc>
          <w:tcPr>
            <w:tcW w:w="339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AE33D4E" w14:textId="77777777" w:rsidR="008212F1" w:rsidRPr="007B6944" w:rsidRDefault="008212F1" w:rsidP="00873C2E">
            <w:pPr>
              <w:spacing w:before="100" w:beforeAutospacing="1" w:after="100" w:afterAutospacing="1" w:line="240" w:lineRule="auto"/>
              <w:rPr>
                <w:rFonts w:eastAsia="Times New Roman" w:cstheme="minorHAnsi"/>
                <w:sz w:val="20"/>
                <w:szCs w:val="20"/>
                <w:lang w:val="en"/>
              </w:rPr>
            </w:pPr>
            <w:r w:rsidRPr="007B6944">
              <w:rPr>
                <w:rFonts w:eastAsia="Times New Roman" w:cstheme="minorHAnsi"/>
                <w:sz w:val="20"/>
                <w:szCs w:val="20"/>
                <w:lang w:val="en"/>
              </w:rPr>
              <w:t>Pre-bid conference date</w:t>
            </w:r>
          </w:p>
        </w:tc>
        <w:tc>
          <w:tcPr>
            <w:tcW w:w="551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2AB3CC6D" w14:textId="77777777" w:rsidR="008212F1" w:rsidRPr="007B6944" w:rsidRDefault="008212F1" w:rsidP="00873C2E">
            <w:pPr>
              <w:spacing w:before="100" w:beforeAutospacing="1" w:after="100" w:afterAutospacing="1" w:line="240" w:lineRule="auto"/>
              <w:rPr>
                <w:rFonts w:eastAsia="Times New Roman"/>
                <w:sz w:val="20"/>
                <w:szCs w:val="20"/>
                <w:lang w:val="en"/>
              </w:rPr>
            </w:pPr>
            <w:r w:rsidRPr="007B6944">
              <w:rPr>
                <w:rFonts w:eastAsia="Times New Roman"/>
                <w:sz w:val="20"/>
                <w:szCs w:val="20"/>
              </w:rPr>
              <w:t xml:space="preserve">2 July 2025 </w:t>
            </w:r>
            <w:r w:rsidRPr="007B6944">
              <w:rPr>
                <w:rFonts w:eastAsia="Times New Roman"/>
                <w:sz w:val="20"/>
                <w:szCs w:val="20"/>
                <w:lang w:val="en"/>
              </w:rPr>
              <w:t xml:space="preserve">at 14:00 HRS </w:t>
            </w:r>
            <w:r w:rsidRPr="007B6944">
              <w:rPr>
                <w:rFonts w:eastAsia="Times New Roman"/>
                <w:sz w:val="20"/>
                <w:szCs w:val="20"/>
              </w:rPr>
              <w:t>Iraq standard time</w:t>
            </w:r>
          </w:p>
        </w:tc>
      </w:tr>
      <w:tr w:rsidR="008212F1" w:rsidRPr="007B6944" w14:paraId="37FC34CA" w14:textId="77777777" w:rsidTr="00873C2E">
        <w:trPr>
          <w:trHeight w:val="404"/>
        </w:trPr>
        <w:tc>
          <w:tcPr>
            <w:tcW w:w="339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278D95C" w14:textId="77777777" w:rsidR="008212F1" w:rsidRPr="007B6944" w:rsidRDefault="008212F1" w:rsidP="00873C2E">
            <w:pPr>
              <w:spacing w:before="100" w:beforeAutospacing="1" w:after="100" w:afterAutospacing="1" w:line="240" w:lineRule="auto"/>
              <w:rPr>
                <w:rFonts w:eastAsia="Times New Roman" w:cstheme="minorHAnsi"/>
                <w:sz w:val="20"/>
                <w:szCs w:val="20"/>
                <w:lang w:val="en"/>
              </w:rPr>
            </w:pPr>
            <w:r w:rsidRPr="007B6944">
              <w:rPr>
                <w:rFonts w:eastAsia="Times New Roman" w:cstheme="minorHAnsi"/>
                <w:sz w:val="20"/>
                <w:szCs w:val="20"/>
                <w:lang w:val="en"/>
              </w:rPr>
              <w:t>Questions submission deadline</w:t>
            </w:r>
          </w:p>
        </w:tc>
        <w:tc>
          <w:tcPr>
            <w:tcW w:w="551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313777D0" w14:textId="77777777" w:rsidR="008212F1" w:rsidRPr="007B6944" w:rsidRDefault="008212F1" w:rsidP="00873C2E">
            <w:pPr>
              <w:spacing w:before="100" w:beforeAutospacing="1" w:after="100" w:afterAutospacing="1" w:line="240" w:lineRule="auto"/>
              <w:rPr>
                <w:rFonts w:eastAsia="Times New Roman"/>
                <w:sz w:val="20"/>
                <w:szCs w:val="20"/>
                <w:lang w:val="en"/>
              </w:rPr>
            </w:pPr>
            <w:r w:rsidRPr="007B6944">
              <w:rPr>
                <w:rFonts w:eastAsia="Times New Roman"/>
                <w:sz w:val="20"/>
                <w:szCs w:val="20"/>
              </w:rPr>
              <w:t>2 July 2025 at 23:59 HRS Iraq standard time</w:t>
            </w:r>
          </w:p>
        </w:tc>
      </w:tr>
      <w:tr w:rsidR="008212F1" w:rsidRPr="007B6944" w14:paraId="6A1B662E" w14:textId="77777777" w:rsidTr="00873C2E">
        <w:trPr>
          <w:trHeight w:val="421"/>
        </w:trPr>
        <w:tc>
          <w:tcPr>
            <w:tcW w:w="339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6181F522" w14:textId="77777777" w:rsidR="008212F1" w:rsidRPr="007B6944" w:rsidRDefault="008212F1" w:rsidP="00873C2E">
            <w:pPr>
              <w:spacing w:before="100" w:beforeAutospacing="1" w:after="100" w:afterAutospacing="1" w:line="240" w:lineRule="auto"/>
              <w:rPr>
                <w:rFonts w:eastAsia="Times New Roman" w:cstheme="minorHAnsi"/>
                <w:sz w:val="20"/>
                <w:szCs w:val="20"/>
                <w:lang w:val="en"/>
              </w:rPr>
            </w:pPr>
            <w:r w:rsidRPr="007B6944">
              <w:rPr>
                <w:rFonts w:eastAsia="Times New Roman" w:cstheme="minorHAnsi"/>
                <w:sz w:val="20"/>
                <w:szCs w:val="20"/>
                <w:lang w:val="en"/>
              </w:rPr>
              <w:t>RFP Submission deadline</w:t>
            </w:r>
          </w:p>
        </w:tc>
        <w:tc>
          <w:tcPr>
            <w:tcW w:w="551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51A60BB1" w14:textId="77777777" w:rsidR="008212F1" w:rsidRPr="007B6944" w:rsidRDefault="008212F1" w:rsidP="00873C2E">
            <w:pPr>
              <w:spacing w:before="100" w:beforeAutospacing="1" w:after="100" w:afterAutospacing="1" w:line="240" w:lineRule="auto"/>
              <w:rPr>
                <w:rFonts w:eastAsia="Times New Roman"/>
                <w:sz w:val="20"/>
                <w:szCs w:val="20"/>
                <w:lang w:val="en"/>
              </w:rPr>
            </w:pPr>
            <w:r w:rsidRPr="007B6944">
              <w:rPr>
                <w:rFonts w:eastAsia="Times New Roman"/>
                <w:sz w:val="20"/>
                <w:szCs w:val="20"/>
                <w:lang w:val="en"/>
              </w:rPr>
              <w:t xml:space="preserve">14 July 2025 at 12:00 HRS </w:t>
            </w:r>
            <w:r w:rsidRPr="007B6944">
              <w:rPr>
                <w:rFonts w:eastAsia="Times New Roman"/>
                <w:sz w:val="20"/>
                <w:szCs w:val="20"/>
              </w:rPr>
              <w:t>Iraq standard time</w:t>
            </w:r>
          </w:p>
        </w:tc>
      </w:tr>
    </w:tbl>
    <w:p w14:paraId="7043CFE8" w14:textId="77777777" w:rsidR="00267954" w:rsidRPr="007B6944" w:rsidRDefault="00267954" w:rsidP="00E726FC">
      <w:pPr>
        <w:rPr>
          <w:rFonts w:cstheme="minorHAnsi"/>
          <w:sz w:val="20"/>
          <w:szCs w:val="20"/>
        </w:rPr>
      </w:pPr>
    </w:p>
    <w:p w14:paraId="040BF6AD" w14:textId="77777777" w:rsidR="00755946" w:rsidRPr="00D609AD" w:rsidRDefault="006C6EE9" w:rsidP="00D609AD">
      <w:pPr>
        <w:spacing w:after="0"/>
        <w:rPr>
          <w:rFonts w:cstheme="minorHAnsi"/>
          <w:b/>
          <w:bCs/>
          <w:sz w:val="20"/>
          <w:szCs w:val="20"/>
          <w:u w:val="single"/>
        </w:rPr>
      </w:pPr>
      <w:r w:rsidRPr="00D609AD">
        <w:rPr>
          <w:rFonts w:cstheme="minorHAnsi"/>
          <w:b/>
          <w:bCs/>
          <w:sz w:val="20"/>
          <w:szCs w:val="20"/>
          <w:u w:val="single"/>
        </w:rPr>
        <w:t>SUBMISSION OF BIDS:</w:t>
      </w:r>
    </w:p>
    <w:p w14:paraId="2BED1D37" w14:textId="0AB52F4D" w:rsidR="006A1B90" w:rsidRPr="007B6944" w:rsidRDefault="00755946" w:rsidP="00D609AD">
      <w:pPr>
        <w:spacing w:after="0"/>
        <w:rPr>
          <w:rFonts w:cstheme="minorHAnsi"/>
          <w:color w:val="000000"/>
          <w:sz w:val="20"/>
          <w:szCs w:val="20"/>
        </w:rPr>
      </w:pPr>
      <w:r w:rsidRPr="007B6944">
        <w:rPr>
          <w:rFonts w:cstheme="minorHAnsi"/>
          <w:color w:val="000000"/>
          <w:sz w:val="20"/>
          <w:szCs w:val="20"/>
        </w:rPr>
        <w:t>Please note that bid</w:t>
      </w:r>
      <w:r w:rsidR="001827AB" w:rsidRPr="007B6944">
        <w:rPr>
          <w:rFonts w:cstheme="minorHAnsi"/>
          <w:color w:val="000000"/>
          <w:sz w:val="20"/>
          <w:szCs w:val="20"/>
        </w:rPr>
        <w:t xml:space="preserve">s </w:t>
      </w:r>
      <w:r w:rsidRPr="007B6944">
        <w:rPr>
          <w:rFonts w:cstheme="minorHAnsi"/>
          <w:color w:val="000000"/>
          <w:sz w:val="20"/>
          <w:szCs w:val="20"/>
        </w:rPr>
        <w:t>must be submitted directly in the online portal, responding to the questions, and uploading required documents by the date and time indicated in the online portal. It is your full responsibility to ensure that your submission is submitted before the deadline. Bid</w:t>
      </w:r>
      <w:r w:rsidR="00000BBB" w:rsidRPr="007B6944">
        <w:rPr>
          <w:rFonts w:cstheme="minorHAnsi"/>
          <w:color w:val="000000"/>
          <w:sz w:val="20"/>
          <w:szCs w:val="20"/>
        </w:rPr>
        <w:t>s</w:t>
      </w:r>
      <w:r w:rsidRPr="007B6944">
        <w:rPr>
          <w:rFonts w:cstheme="minorHAnsi"/>
          <w:color w:val="000000"/>
          <w:sz w:val="20"/>
          <w:szCs w:val="20"/>
        </w:rPr>
        <w:t xml:space="preserve"> received outside the online portal, for any reason, will not be considered for evaluation. </w:t>
      </w:r>
    </w:p>
    <w:p w14:paraId="3089B94B" w14:textId="511F13EC" w:rsidR="009C1E1B" w:rsidRPr="007B6944" w:rsidRDefault="008A64B9" w:rsidP="00844754">
      <w:pPr>
        <w:spacing w:line="360" w:lineRule="auto"/>
        <w:rPr>
          <w:rFonts w:cstheme="minorHAnsi"/>
          <w:b/>
          <w:bCs/>
          <w:color w:val="000000"/>
          <w:sz w:val="20"/>
          <w:szCs w:val="20"/>
        </w:rPr>
      </w:pPr>
      <w:r w:rsidRPr="007B6944">
        <w:rPr>
          <w:rFonts w:cstheme="minorHAnsi"/>
          <w:b/>
          <w:bCs/>
          <w:color w:val="000000"/>
          <w:sz w:val="20"/>
          <w:szCs w:val="20"/>
        </w:rPr>
        <w:t>For submitting the bids, it</w:t>
      </w:r>
      <w:r w:rsidR="006A1B90" w:rsidRPr="007B6944">
        <w:rPr>
          <w:rFonts w:cstheme="minorHAnsi"/>
          <w:b/>
          <w:bCs/>
          <w:color w:val="000000"/>
          <w:sz w:val="20"/>
          <w:szCs w:val="20"/>
        </w:rPr>
        <w:t xml:space="preserve"> is strongly recommended to carefully read (Annex </w:t>
      </w:r>
      <w:r w:rsidR="00C51824" w:rsidRPr="007B6944">
        <w:rPr>
          <w:rFonts w:cstheme="minorHAnsi"/>
          <w:b/>
          <w:bCs/>
          <w:color w:val="000000"/>
          <w:sz w:val="20"/>
          <w:szCs w:val="20"/>
        </w:rPr>
        <w:t>J</w:t>
      </w:r>
      <w:r w:rsidR="006A1B90" w:rsidRPr="007B6944">
        <w:rPr>
          <w:rFonts w:cstheme="minorHAnsi"/>
          <w:b/>
          <w:bCs/>
          <w:color w:val="000000"/>
          <w:sz w:val="20"/>
          <w:szCs w:val="20"/>
        </w:rPr>
        <w:t>) – Supplier Portal Manual.</w:t>
      </w:r>
    </w:p>
    <w:p w14:paraId="5FE86878" w14:textId="77777777" w:rsidR="00802ECB" w:rsidRDefault="00802ECB" w:rsidP="00844754">
      <w:pPr>
        <w:spacing w:after="0" w:line="360" w:lineRule="auto"/>
        <w:rPr>
          <w:rFonts w:cstheme="minorHAnsi"/>
          <w:b/>
          <w:bCs/>
          <w:sz w:val="20"/>
          <w:szCs w:val="20"/>
          <w:u w:val="single"/>
        </w:rPr>
      </w:pPr>
    </w:p>
    <w:p w14:paraId="1B8E2218" w14:textId="4BDC5CFE" w:rsidR="006C6EE9" w:rsidRPr="00D609AD" w:rsidRDefault="007B6944" w:rsidP="00844754">
      <w:pPr>
        <w:spacing w:after="0" w:line="360" w:lineRule="auto"/>
        <w:rPr>
          <w:rFonts w:cstheme="minorHAnsi"/>
          <w:b/>
          <w:bCs/>
          <w:sz w:val="20"/>
          <w:szCs w:val="20"/>
          <w:u w:val="single"/>
        </w:rPr>
      </w:pPr>
      <w:r w:rsidRPr="00D609AD">
        <w:rPr>
          <w:rFonts w:cstheme="minorHAnsi"/>
          <w:b/>
          <w:bCs/>
          <w:sz w:val="20"/>
          <w:szCs w:val="20"/>
          <w:u w:val="single"/>
        </w:rPr>
        <w:t>ANNEXES:</w:t>
      </w:r>
    </w:p>
    <w:p w14:paraId="693B5CCF" w14:textId="77777777" w:rsidR="00147AE0" w:rsidRPr="007B6944" w:rsidRDefault="00147AE0" w:rsidP="00D609AD">
      <w:pPr>
        <w:pStyle w:val="ListParagraph"/>
        <w:numPr>
          <w:ilvl w:val="0"/>
          <w:numId w:val="5"/>
        </w:numPr>
        <w:spacing w:after="0"/>
        <w:ind w:right="-57"/>
        <w:jc w:val="both"/>
        <w:rPr>
          <w:rFonts w:cstheme="minorHAnsi"/>
          <w:sz w:val="20"/>
          <w:szCs w:val="20"/>
          <w:lang w:val="en"/>
        </w:rPr>
      </w:pPr>
      <w:r w:rsidRPr="007B6944">
        <w:rPr>
          <w:rFonts w:cstheme="minorHAnsi"/>
          <w:sz w:val="20"/>
          <w:szCs w:val="20"/>
          <w:lang w:val="en"/>
        </w:rPr>
        <w:t>Annex A: Scope of Works (SOW)</w:t>
      </w:r>
    </w:p>
    <w:p w14:paraId="25647154" w14:textId="77777777" w:rsidR="00147AE0" w:rsidRPr="007B6944" w:rsidRDefault="00147AE0" w:rsidP="00147AE0">
      <w:pPr>
        <w:pStyle w:val="ListParagraph"/>
        <w:numPr>
          <w:ilvl w:val="0"/>
          <w:numId w:val="5"/>
        </w:numPr>
        <w:ind w:right="-57"/>
        <w:jc w:val="both"/>
        <w:rPr>
          <w:rFonts w:cstheme="minorHAnsi"/>
          <w:sz w:val="20"/>
          <w:szCs w:val="20"/>
          <w:lang w:val="en"/>
        </w:rPr>
      </w:pPr>
      <w:r w:rsidRPr="007B6944">
        <w:rPr>
          <w:rFonts w:eastAsia="Arial Unicode MS" w:cstheme="minorHAnsi"/>
          <w:sz w:val="20"/>
          <w:szCs w:val="20"/>
        </w:rPr>
        <w:t>Annex B: Bill of Quantities (BOQ)</w:t>
      </w:r>
    </w:p>
    <w:p w14:paraId="195C6E39" w14:textId="77777777" w:rsidR="00147AE0" w:rsidRPr="007B6944" w:rsidRDefault="00147AE0" w:rsidP="00147AE0">
      <w:pPr>
        <w:pStyle w:val="ListParagraph"/>
        <w:numPr>
          <w:ilvl w:val="0"/>
          <w:numId w:val="5"/>
        </w:numPr>
        <w:ind w:right="-57"/>
        <w:jc w:val="both"/>
        <w:rPr>
          <w:rFonts w:cstheme="minorHAnsi"/>
          <w:sz w:val="20"/>
          <w:szCs w:val="20"/>
          <w:lang w:val="en"/>
        </w:rPr>
      </w:pPr>
      <w:r w:rsidRPr="007B6944">
        <w:rPr>
          <w:rFonts w:eastAsia="Arial Unicode MS" w:cstheme="minorHAnsi"/>
          <w:sz w:val="20"/>
          <w:szCs w:val="20"/>
        </w:rPr>
        <w:t xml:space="preserve">Annex C: Technical Drawings </w:t>
      </w:r>
    </w:p>
    <w:p w14:paraId="09FD37DC" w14:textId="77777777" w:rsidR="00147AE0" w:rsidRPr="007B6944" w:rsidRDefault="00147AE0" w:rsidP="00147AE0">
      <w:pPr>
        <w:pStyle w:val="ListParagraph"/>
        <w:numPr>
          <w:ilvl w:val="0"/>
          <w:numId w:val="5"/>
        </w:numPr>
        <w:ind w:right="-57"/>
        <w:jc w:val="both"/>
        <w:rPr>
          <w:rFonts w:cstheme="minorHAnsi"/>
          <w:sz w:val="20"/>
          <w:szCs w:val="20"/>
          <w:lang w:val="en"/>
        </w:rPr>
      </w:pPr>
      <w:r w:rsidRPr="007B6944">
        <w:rPr>
          <w:rFonts w:eastAsia="Arial Unicode MS" w:cstheme="minorHAnsi"/>
          <w:sz w:val="20"/>
          <w:szCs w:val="20"/>
        </w:rPr>
        <w:t xml:space="preserve">Annex D: Financial Offer Form </w:t>
      </w:r>
      <w:r w:rsidRPr="007B6944">
        <w:rPr>
          <w:rFonts w:cstheme="minorHAnsi"/>
          <w:i/>
          <w:iCs/>
          <w:sz w:val="20"/>
          <w:szCs w:val="20"/>
          <w:lang w:val="en"/>
        </w:rPr>
        <w:t>(to be filled in, stamped and signed)</w:t>
      </w:r>
    </w:p>
    <w:p w14:paraId="52549A69" w14:textId="77777777" w:rsidR="00147AE0" w:rsidRPr="007B6944" w:rsidRDefault="00147AE0" w:rsidP="00147AE0">
      <w:pPr>
        <w:pStyle w:val="ListParagraph"/>
        <w:numPr>
          <w:ilvl w:val="0"/>
          <w:numId w:val="5"/>
        </w:numPr>
        <w:ind w:right="-57"/>
        <w:jc w:val="both"/>
        <w:rPr>
          <w:rFonts w:cstheme="minorHAnsi"/>
          <w:sz w:val="20"/>
          <w:szCs w:val="20"/>
          <w:lang w:val="en"/>
        </w:rPr>
      </w:pPr>
      <w:r w:rsidRPr="007B6944">
        <w:rPr>
          <w:rFonts w:eastAsia="Arial Unicode MS" w:cstheme="minorHAnsi"/>
          <w:sz w:val="20"/>
          <w:szCs w:val="20"/>
        </w:rPr>
        <w:t>Annex E: Technical Evaluation criteria</w:t>
      </w:r>
    </w:p>
    <w:p w14:paraId="12B47D6C" w14:textId="77777777" w:rsidR="00147AE0" w:rsidRPr="007B6944" w:rsidRDefault="00147AE0" w:rsidP="00147AE0">
      <w:pPr>
        <w:pStyle w:val="ListParagraph"/>
        <w:numPr>
          <w:ilvl w:val="0"/>
          <w:numId w:val="5"/>
        </w:numPr>
        <w:ind w:right="-57"/>
        <w:jc w:val="both"/>
        <w:rPr>
          <w:rFonts w:cstheme="minorHAnsi"/>
          <w:sz w:val="20"/>
          <w:szCs w:val="20"/>
        </w:rPr>
      </w:pPr>
      <w:r w:rsidRPr="007B6944">
        <w:rPr>
          <w:rFonts w:cstheme="minorHAnsi"/>
          <w:sz w:val="20"/>
          <w:szCs w:val="20"/>
        </w:rPr>
        <w:t xml:space="preserve">Annex F: Vendor Registration Form </w:t>
      </w:r>
      <w:r w:rsidRPr="007B6944">
        <w:rPr>
          <w:rFonts w:cstheme="minorHAnsi"/>
          <w:i/>
          <w:iCs/>
          <w:sz w:val="20"/>
          <w:szCs w:val="20"/>
        </w:rPr>
        <w:t>(to be filled in, stamped and signed)</w:t>
      </w:r>
    </w:p>
    <w:p w14:paraId="313C5274" w14:textId="77777777" w:rsidR="00147AE0" w:rsidRPr="007B6944" w:rsidRDefault="00147AE0" w:rsidP="00147AE0">
      <w:pPr>
        <w:pStyle w:val="ListParagraph"/>
        <w:numPr>
          <w:ilvl w:val="0"/>
          <w:numId w:val="5"/>
        </w:numPr>
        <w:ind w:right="-57"/>
        <w:jc w:val="both"/>
        <w:rPr>
          <w:rFonts w:cstheme="minorHAnsi"/>
          <w:sz w:val="20"/>
          <w:szCs w:val="20"/>
        </w:rPr>
      </w:pPr>
      <w:r w:rsidRPr="007B6944">
        <w:rPr>
          <w:rFonts w:eastAsia="Times New Roman" w:cstheme="minorHAnsi"/>
          <w:sz w:val="20"/>
          <w:szCs w:val="20"/>
          <w:lang w:val="en"/>
        </w:rPr>
        <w:t xml:space="preserve">Annex G: Eligibility of Joint Ventures for Suppliers </w:t>
      </w:r>
      <w:r w:rsidRPr="007B6944">
        <w:rPr>
          <w:rFonts w:cstheme="minorHAnsi"/>
          <w:i/>
          <w:iCs/>
          <w:sz w:val="20"/>
          <w:szCs w:val="20"/>
        </w:rPr>
        <w:t>(to be filled in, stamped and signed if applicable)</w:t>
      </w:r>
    </w:p>
    <w:p w14:paraId="72340B26" w14:textId="77777777" w:rsidR="00147AE0" w:rsidRPr="007B6944" w:rsidRDefault="00147AE0" w:rsidP="00147AE0">
      <w:pPr>
        <w:pStyle w:val="ListParagraph"/>
        <w:numPr>
          <w:ilvl w:val="0"/>
          <w:numId w:val="5"/>
        </w:numPr>
        <w:ind w:right="-57"/>
        <w:jc w:val="both"/>
        <w:rPr>
          <w:rFonts w:eastAsia="Arial Unicode MS" w:cstheme="minorHAnsi"/>
          <w:sz w:val="20"/>
          <w:szCs w:val="20"/>
        </w:rPr>
      </w:pPr>
      <w:r w:rsidRPr="007B6944">
        <w:rPr>
          <w:rFonts w:cstheme="minorHAnsi"/>
          <w:sz w:val="20"/>
          <w:szCs w:val="20"/>
        </w:rPr>
        <w:t xml:space="preserve">Annex H: </w:t>
      </w:r>
      <w:r w:rsidRPr="007B6944">
        <w:rPr>
          <w:rFonts w:eastAsia="Arial Unicode MS" w:cstheme="minorHAnsi"/>
          <w:sz w:val="20"/>
          <w:szCs w:val="20"/>
        </w:rPr>
        <w:t>UNHCR’s General Conditions of Contracts for Civil Works (</w:t>
      </w:r>
      <w:r w:rsidRPr="007B6944">
        <w:rPr>
          <w:rFonts w:eastAsia="Arial Unicode MS" w:cstheme="minorHAnsi"/>
          <w:i/>
          <w:iCs/>
          <w:sz w:val="20"/>
          <w:szCs w:val="20"/>
        </w:rPr>
        <w:t>to be stamped and signed</w:t>
      </w:r>
      <w:r w:rsidRPr="007B6944">
        <w:rPr>
          <w:rFonts w:eastAsia="Arial Unicode MS" w:cstheme="minorHAnsi"/>
          <w:sz w:val="20"/>
          <w:szCs w:val="20"/>
        </w:rPr>
        <w:t>)</w:t>
      </w:r>
    </w:p>
    <w:p w14:paraId="519C96EE" w14:textId="77777777" w:rsidR="00147AE0" w:rsidRPr="007B6944" w:rsidRDefault="00147AE0" w:rsidP="00147AE0">
      <w:pPr>
        <w:pStyle w:val="ListParagraph"/>
        <w:numPr>
          <w:ilvl w:val="0"/>
          <w:numId w:val="5"/>
        </w:numPr>
        <w:ind w:right="-57"/>
        <w:jc w:val="both"/>
        <w:rPr>
          <w:rFonts w:eastAsia="Arial Unicode MS" w:cstheme="minorHAnsi"/>
          <w:sz w:val="20"/>
          <w:szCs w:val="20"/>
        </w:rPr>
      </w:pPr>
      <w:r w:rsidRPr="007B6944">
        <w:rPr>
          <w:rFonts w:eastAsia="Arial Unicode MS" w:cstheme="minorHAnsi"/>
          <w:sz w:val="20"/>
          <w:szCs w:val="20"/>
        </w:rPr>
        <w:t xml:space="preserve">Annex I: UN Supplier Code of Conduct </w:t>
      </w:r>
      <w:r w:rsidRPr="007B6944">
        <w:rPr>
          <w:rFonts w:cstheme="minorHAnsi"/>
          <w:i/>
          <w:iCs/>
          <w:sz w:val="20"/>
          <w:szCs w:val="20"/>
          <w:lang w:val="en"/>
        </w:rPr>
        <w:t>(to be stamped and signed)</w:t>
      </w:r>
    </w:p>
    <w:p w14:paraId="7F57187A" w14:textId="77777777" w:rsidR="00147AE0" w:rsidRPr="007B6944" w:rsidRDefault="00147AE0" w:rsidP="00147AE0">
      <w:pPr>
        <w:pStyle w:val="ListParagraph"/>
        <w:numPr>
          <w:ilvl w:val="0"/>
          <w:numId w:val="5"/>
        </w:numPr>
        <w:ind w:right="-57"/>
        <w:jc w:val="both"/>
        <w:rPr>
          <w:rFonts w:cstheme="minorHAnsi"/>
          <w:sz w:val="20"/>
          <w:szCs w:val="20"/>
        </w:rPr>
      </w:pPr>
      <w:r w:rsidRPr="007B6944">
        <w:rPr>
          <w:rFonts w:eastAsia="Times New Roman" w:cstheme="minorHAnsi"/>
          <w:sz w:val="20"/>
          <w:szCs w:val="20"/>
          <w:lang w:val="en"/>
        </w:rPr>
        <w:t>Annex J: Guidelines ERP Manual for Suppliers to use the online portal.</w:t>
      </w:r>
    </w:p>
    <w:p w14:paraId="116A59E2" w14:textId="68A4A4C9" w:rsidR="00D609AD" w:rsidRPr="00844754" w:rsidRDefault="00147AE0" w:rsidP="00844754">
      <w:pPr>
        <w:pStyle w:val="ListParagraph"/>
        <w:numPr>
          <w:ilvl w:val="0"/>
          <w:numId w:val="5"/>
        </w:numPr>
        <w:spacing w:line="360" w:lineRule="auto"/>
        <w:ind w:right="-57"/>
        <w:jc w:val="both"/>
        <w:rPr>
          <w:rFonts w:cstheme="minorHAnsi"/>
          <w:sz w:val="20"/>
          <w:szCs w:val="20"/>
        </w:rPr>
      </w:pPr>
      <w:r w:rsidRPr="007B6944">
        <w:rPr>
          <w:rFonts w:cstheme="minorHAnsi"/>
          <w:sz w:val="20"/>
          <w:szCs w:val="20"/>
        </w:rPr>
        <w:t>Annex K: How to Join Microsoft Teams without account.</w:t>
      </w:r>
    </w:p>
    <w:p w14:paraId="651759C9" w14:textId="77777777" w:rsidR="00802ECB" w:rsidRDefault="00802ECB" w:rsidP="00844754">
      <w:pPr>
        <w:spacing w:after="0" w:line="360" w:lineRule="auto"/>
        <w:ind w:right="-57"/>
        <w:rPr>
          <w:rFonts w:eastAsia="Arial Unicode MS"/>
          <w:b/>
          <w:bCs/>
          <w:sz w:val="20"/>
          <w:szCs w:val="20"/>
          <w:u w:val="single"/>
        </w:rPr>
      </w:pPr>
    </w:p>
    <w:p w14:paraId="4B9DB3F3" w14:textId="0E260EED" w:rsidR="007B6944" w:rsidRPr="00D609AD" w:rsidRDefault="007B6944" w:rsidP="00844754">
      <w:pPr>
        <w:spacing w:after="0" w:line="360" w:lineRule="auto"/>
        <w:ind w:right="-57"/>
        <w:rPr>
          <w:rFonts w:eastAsia="Arial Unicode MS"/>
          <w:b/>
          <w:bCs/>
          <w:sz w:val="20"/>
          <w:szCs w:val="20"/>
          <w:u w:val="single"/>
        </w:rPr>
      </w:pPr>
      <w:r w:rsidRPr="00D609AD">
        <w:rPr>
          <w:rFonts w:eastAsia="Arial Unicode MS"/>
          <w:b/>
          <w:bCs/>
          <w:sz w:val="20"/>
          <w:szCs w:val="20"/>
          <w:u w:val="single"/>
        </w:rPr>
        <w:t>SITE VISIT DETAILS:</w:t>
      </w:r>
    </w:p>
    <w:p w14:paraId="4D65DAA8" w14:textId="4BB721EF" w:rsidR="00115851" w:rsidRPr="007B6944" w:rsidRDefault="00115851" w:rsidP="00115851">
      <w:pPr>
        <w:spacing w:after="0"/>
        <w:ind w:right="-57"/>
        <w:rPr>
          <w:rFonts w:eastAsia="Arial Unicode MS"/>
          <w:sz w:val="20"/>
          <w:szCs w:val="20"/>
        </w:rPr>
      </w:pPr>
      <w:r w:rsidRPr="007B6944">
        <w:rPr>
          <w:rFonts w:eastAsia="Arial Unicode MS"/>
          <w:b/>
          <w:bCs/>
          <w:sz w:val="20"/>
          <w:szCs w:val="20"/>
        </w:rPr>
        <w:t xml:space="preserve">GPS Coordinates: </w:t>
      </w:r>
      <w:r w:rsidRPr="007B6944">
        <w:rPr>
          <w:rFonts w:eastAsia="Arial Unicode MS"/>
          <w:sz w:val="20"/>
          <w:szCs w:val="20"/>
        </w:rPr>
        <w:t>36° 47′ 17.44″ N 42° 50′ 53.67″ E</w:t>
      </w:r>
    </w:p>
    <w:p w14:paraId="799B1447" w14:textId="3475FEEE" w:rsidR="00115851" w:rsidRDefault="00115851" w:rsidP="007B6944">
      <w:pPr>
        <w:spacing w:after="0"/>
        <w:ind w:right="-57"/>
        <w:rPr>
          <w:rFonts w:eastAsia="Times New Roman"/>
          <w:sz w:val="20"/>
          <w:szCs w:val="20"/>
        </w:rPr>
      </w:pPr>
      <w:r w:rsidRPr="007B6944">
        <w:rPr>
          <w:rFonts w:eastAsia="Arial Unicode MS"/>
          <w:b/>
          <w:bCs/>
          <w:sz w:val="20"/>
          <w:szCs w:val="20"/>
        </w:rPr>
        <w:t xml:space="preserve">Date/time: </w:t>
      </w:r>
      <w:r w:rsidRPr="007B6944">
        <w:rPr>
          <w:rFonts w:eastAsia="Times New Roman"/>
          <w:sz w:val="20"/>
          <w:szCs w:val="20"/>
        </w:rPr>
        <w:t>1</w:t>
      </w:r>
      <w:r w:rsidRPr="007B6944">
        <w:rPr>
          <w:rFonts w:eastAsia="Times New Roman"/>
          <w:sz w:val="20"/>
          <w:szCs w:val="20"/>
          <w:vertAlign w:val="superscript"/>
        </w:rPr>
        <w:t>st</w:t>
      </w:r>
      <w:r w:rsidRPr="007B6944">
        <w:rPr>
          <w:rFonts w:eastAsia="Times New Roman"/>
          <w:sz w:val="20"/>
          <w:szCs w:val="20"/>
        </w:rPr>
        <w:t xml:space="preserve"> of July 2025 at 10:00 Iraq standard time.</w:t>
      </w:r>
    </w:p>
    <w:p w14:paraId="2254D5C5" w14:textId="77777777" w:rsidR="005D2779" w:rsidRDefault="005D2779" w:rsidP="007B6944">
      <w:pPr>
        <w:spacing w:after="0"/>
        <w:ind w:right="-57"/>
        <w:rPr>
          <w:rFonts w:eastAsia="Times New Roman"/>
          <w:sz w:val="20"/>
          <w:szCs w:val="20"/>
        </w:rPr>
      </w:pPr>
    </w:p>
    <w:p w14:paraId="75ADD208" w14:textId="77777777" w:rsidR="0060421B" w:rsidRDefault="0060421B" w:rsidP="0060421B">
      <w:pPr>
        <w:ind w:right="-57"/>
        <w:jc w:val="center"/>
        <w:rPr>
          <w:rFonts w:cstheme="minorHAnsi"/>
          <w:sz w:val="20"/>
          <w:szCs w:val="20"/>
        </w:rPr>
      </w:pPr>
    </w:p>
    <w:p w14:paraId="4C37A542" w14:textId="1EB3E03A" w:rsidR="009C1E1B" w:rsidRPr="007B6944" w:rsidRDefault="009C1E1B" w:rsidP="0060421B">
      <w:pPr>
        <w:ind w:right="-57"/>
        <w:jc w:val="center"/>
        <w:rPr>
          <w:rFonts w:cstheme="minorHAnsi"/>
          <w:sz w:val="20"/>
          <w:szCs w:val="20"/>
        </w:rPr>
      </w:pPr>
      <w:r w:rsidRPr="007B6944">
        <w:rPr>
          <w:rFonts w:cstheme="minorHAnsi"/>
          <w:sz w:val="20"/>
          <w:szCs w:val="20"/>
        </w:rPr>
        <w:t>END.</w:t>
      </w:r>
    </w:p>
    <w:sectPr w:rsidR="009C1E1B" w:rsidRPr="007B6944" w:rsidSect="0060421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A28"/>
    <w:multiLevelType w:val="hybridMultilevel"/>
    <w:tmpl w:val="5BB8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F5D3D"/>
    <w:multiLevelType w:val="hybridMultilevel"/>
    <w:tmpl w:val="930C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43F97"/>
    <w:multiLevelType w:val="multilevel"/>
    <w:tmpl w:val="A26E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E7EFD"/>
    <w:multiLevelType w:val="hybridMultilevel"/>
    <w:tmpl w:val="15F6EE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B56648"/>
    <w:multiLevelType w:val="hybridMultilevel"/>
    <w:tmpl w:val="49BA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353888">
    <w:abstractNumId w:val="1"/>
  </w:num>
  <w:num w:numId="2" w16cid:durableId="724649220">
    <w:abstractNumId w:val="4"/>
  </w:num>
  <w:num w:numId="3" w16cid:durableId="1352074406">
    <w:abstractNumId w:val="0"/>
  </w:num>
  <w:num w:numId="4" w16cid:durableId="738557470">
    <w:abstractNumId w:val="2"/>
  </w:num>
  <w:num w:numId="5" w16cid:durableId="19273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E9"/>
    <w:rsid w:val="00000BBB"/>
    <w:rsid w:val="000C12C8"/>
    <w:rsid w:val="000E05E5"/>
    <w:rsid w:val="000F5074"/>
    <w:rsid w:val="00115851"/>
    <w:rsid w:val="001327CC"/>
    <w:rsid w:val="00147AE0"/>
    <w:rsid w:val="001827AB"/>
    <w:rsid w:val="001B066C"/>
    <w:rsid w:val="001B7BA0"/>
    <w:rsid w:val="00221EF6"/>
    <w:rsid w:val="00226646"/>
    <w:rsid w:val="00267954"/>
    <w:rsid w:val="002D2B71"/>
    <w:rsid w:val="00325CE8"/>
    <w:rsid w:val="00355B3A"/>
    <w:rsid w:val="00371469"/>
    <w:rsid w:val="003953AF"/>
    <w:rsid w:val="00477D41"/>
    <w:rsid w:val="004820EA"/>
    <w:rsid w:val="00497611"/>
    <w:rsid w:val="004C2CA2"/>
    <w:rsid w:val="004D463D"/>
    <w:rsid w:val="005620C5"/>
    <w:rsid w:val="00564F99"/>
    <w:rsid w:val="005B5ABF"/>
    <w:rsid w:val="005D2779"/>
    <w:rsid w:val="005F410B"/>
    <w:rsid w:val="0060421B"/>
    <w:rsid w:val="00676D9B"/>
    <w:rsid w:val="00693DF8"/>
    <w:rsid w:val="006A1B90"/>
    <w:rsid w:val="006C6EE9"/>
    <w:rsid w:val="00755946"/>
    <w:rsid w:val="00786F53"/>
    <w:rsid w:val="00797925"/>
    <w:rsid w:val="007A0413"/>
    <w:rsid w:val="007A2CF0"/>
    <w:rsid w:val="007A4F5A"/>
    <w:rsid w:val="007B6944"/>
    <w:rsid w:val="007D343B"/>
    <w:rsid w:val="007E6EB0"/>
    <w:rsid w:val="00802ECB"/>
    <w:rsid w:val="008212F1"/>
    <w:rsid w:val="00844754"/>
    <w:rsid w:val="008878C2"/>
    <w:rsid w:val="008A64B9"/>
    <w:rsid w:val="008A76F6"/>
    <w:rsid w:val="008E5CC3"/>
    <w:rsid w:val="008F445D"/>
    <w:rsid w:val="00913BB5"/>
    <w:rsid w:val="00932272"/>
    <w:rsid w:val="00934BF5"/>
    <w:rsid w:val="00972F7A"/>
    <w:rsid w:val="009C1E1B"/>
    <w:rsid w:val="00AA62E9"/>
    <w:rsid w:val="00AC5D5D"/>
    <w:rsid w:val="00AD3C1B"/>
    <w:rsid w:val="00AE65CE"/>
    <w:rsid w:val="00B47E40"/>
    <w:rsid w:val="00B55831"/>
    <w:rsid w:val="00B636E6"/>
    <w:rsid w:val="00B91AC7"/>
    <w:rsid w:val="00B95C1C"/>
    <w:rsid w:val="00C115D9"/>
    <w:rsid w:val="00C176F1"/>
    <w:rsid w:val="00C1783E"/>
    <w:rsid w:val="00C510A1"/>
    <w:rsid w:val="00C51824"/>
    <w:rsid w:val="00C96BDE"/>
    <w:rsid w:val="00CD24F6"/>
    <w:rsid w:val="00CE778C"/>
    <w:rsid w:val="00D112E5"/>
    <w:rsid w:val="00D609AD"/>
    <w:rsid w:val="00E726FC"/>
    <w:rsid w:val="00EC2B9C"/>
    <w:rsid w:val="00F31EB4"/>
    <w:rsid w:val="00FB0287"/>
    <w:rsid w:val="00FF3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4DC4"/>
  <w15:chartTrackingRefBased/>
  <w15:docId w15:val="{ADB41D0A-4E02-4751-BA56-B8ECC20F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EE9"/>
    <w:pPr>
      <w:ind w:left="720"/>
      <w:contextualSpacing/>
    </w:pPr>
  </w:style>
  <w:style w:type="character" w:styleId="CommentReference">
    <w:name w:val="annotation reference"/>
    <w:basedOn w:val="DefaultParagraphFont"/>
    <w:uiPriority w:val="99"/>
    <w:semiHidden/>
    <w:unhideWhenUsed/>
    <w:rsid w:val="006C6EE9"/>
    <w:rPr>
      <w:sz w:val="16"/>
      <w:szCs w:val="16"/>
    </w:rPr>
  </w:style>
  <w:style w:type="paragraph" w:styleId="CommentText">
    <w:name w:val="annotation text"/>
    <w:basedOn w:val="Normal"/>
    <w:link w:val="CommentTextChar"/>
    <w:uiPriority w:val="99"/>
    <w:semiHidden/>
    <w:unhideWhenUsed/>
    <w:rsid w:val="006C6EE9"/>
    <w:pPr>
      <w:spacing w:line="240" w:lineRule="auto"/>
    </w:pPr>
    <w:rPr>
      <w:sz w:val="20"/>
      <w:szCs w:val="20"/>
    </w:rPr>
  </w:style>
  <w:style w:type="character" w:customStyle="1" w:styleId="CommentTextChar">
    <w:name w:val="Comment Text Char"/>
    <w:basedOn w:val="DefaultParagraphFont"/>
    <w:link w:val="CommentText"/>
    <w:uiPriority w:val="99"/>
    <w:semiHidden/>
    <w:rsid w:val="006C6EE9"/>
    <w:rPr>
      <w:sz w:val="20"/>
      <w:szCs w:val="20"/>
    </w:rPr>
  </w:style>
  <w:style w:type="paragraph" w:styleId="CommentSubject">
    <w:name w:val="annotation subject"/>
    <w:basedOn w:val="CommentText"/>
    <w:next w:val="CommentText"/>
    <w:link w:val="CommentSubjectChar"/>
    <w:uiPriority w:val="99"/>
    <w:semiHidden/>
    <w:unhideWhenUsed/>
    <w:rsid w:val="006C6EE9"/>
    <w:rPr>
      <w:b/>
      <w:bCs/>
    </w:rPr>
  </w:style>
  <w:style w:type="character" w:customStyle="1" w:styleId="CommentSubjectChar">
    <w:name w:val="Comment Subject Char"/>
    <w:basedOn w:val="CommentTextChar"/>
    <w:link w:val="CommentSubject"/>
    <w:uiPriority w:val="99"/>
    <w:semiHidden/>
    <w:rsid w:val="006C6EE9"/>
    <w:rPr>
      <w:b/>
      <w:bCs/>
      <w:sz w:val="20"/>
      <w:szCs w:val="20"/>
    </w:rPr>
  </w:style>
  <w:style w:type="paragraph" w:customStyle="1" w:styleId="Default">
    <w:name w:val="Default"/>
    <w:rsid w:val="001B066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C12C8"/>
    <w:rPr>
      <w:color w:val="0563C1" w:themeColor="hyperlink"/>
      <w:u w:val="single"/>
    </w:rPr>
  </w:style>
  <w:style w:type="character" w:styleId="UnresolvedMention">
    <w:name w:val="Unresolved Mention"/>
    <w:basedOn w:val="DefaultParagraphFont"/>
    <w:uiPriority w:val="99"/>
    <w:semiHidden/>
    <w:unhideWhenUsed/>
    <w:rsid w:val="000C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92981">
      <w:bodyDiv w:val="1"/>
      <w:marLeft w:val="0"/>
      <w:marRight w:val="0"/>
      <w:marTop w:val="0"/>
      <w:marBottom w:val="0"/>
      <w:divBdr>
        <w:top w:val="none" w:sz="0" w:space="0" w:color="auto"/>
        <w:left w:val="none" w:sz="0" w:space="0" w:color="auto"/>
        <w:bottom w:val="none" w:sz="0" w:space="0" w:color="auto"/>
        <w:right w:val="none" w:sz="0" w:space="0" w:color="auto"/>
      </w:divBdr>
    </w:div>
    <w:div w:id="695009536">
      <w:bodyDiv w:val="1"/>
      <w:marLeft w:val="0"/>
      <w:marRight w:val="0"/>
      <w:marTop w:val="0"/>
      <w:marBottom w:val="0"/>
      <w:divBdr>
        <w:top w:val="none" w:sz="0" w:space="0" w:color="auto"/>
        <w:left w:val="none" w:sz="0" w:space="0" w:color="auto"/>
        <w:bottom w:val="none" w:sz="0" w:space="0" w:color="auto"/>
        <w:right w:val="none" w:sz="0" w:space="0" w:color="auto"/>
      </w:divBdr>
    </w:div>
    <w:div w:id="20295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1B68132654741821AA51E4949E901" ma:contentTypeVersion="17" ma:contentTypeDescription="Create a new document." ma:contentTypeScope="" ma:versionID="bd921f8fe3ebc886deddf5372eb0816b">
  <xsd:schema xmlns:xsd="http://www.w3.org/2001/XMLSchema" xmlns:xs="http://www.w3.org/2001/XMLSchema" xmlns:p="http://schemas.microsoft.com/office/2006/metadata/properties" xmlns:ns2="77bf455d-ace3-410b-b03f-78826fced0e2" xmlns:ns3="fbdfb6f3-1ff0-474c-8393-1fedc7b5f8bc" targetNamespace="http://schemas.microsoft.com/office/2006/metadata/properties" ma:root="true" ma:fieldsID="264502d8e07a33435869efdfe576199b" ns2:_="" ns3:_="">
    <xsd:import namespace="77bf455d-ace3-410b-b03f-78826fced0e2"/>
    <xsd:import namespace="fbdfb6f3-1ff0-474c-8393-1fedc7b5f8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455d-ace3-410b-b03f-78826fced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fb6f3-1ff0-474c-8393-1fedc7b5f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b7d063-eafc-487a-b62b-e2741aeca7e5}" ma:internalName="TaxCatchAll" ma:showField="CatchAllData" ma:web="fbdfb6f3-1ff0-474c-8393-1fedc7b5f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f455d-ace3-410b-b03f-78826fced0e2">
      <Terms xmlns="http://schemas.microsoft.com/office/infopath/2007/PartnerControls"/>
    </lcf76f155ced4ddcb4097134ff3c332f>
    <TaxCatchAll xmlns="fbdfb6f3-1ff0-474c-8393-1fedc7b5f8bc" xsi:nil="true"/>
  </documentManagement>
</p:properties>
</file>

<file path=customXml/itemProps1.xml><?xml version="1.0" encoding="utf-8"?>
<ds:datastoreItem xmlns:ds="http://schemas.openxmlformats.org/officeDocument/2006/customXml" ds:itemID="{D3D2B144-20B4-4053-B21F-B6CEFAA89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455d-ace3-410b-b03f-78826fced0e2"/>
    <ds:schemaRef ds:uri="fbdfb6f3-1ff0-474c-8393-1fedc7b5f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977C5-CFDE-4D0A-B4BE-1E699BD56563}">
  <ds:schemaRefs>
    <ds:schemaRef ds:uri="http://schemas.microsoft.com/sharepoint/v3/contenttype/forms"/>
  </ds:schemaRefs>
</ds:datastoreItem>
</file>

<file path=customXml/itemProps3.xml><?xml version="1.0" encoding="utf-8"?>
<ds:datastoreItem xmlns:ds="http://schemas.openxmlformats.org/officeDocument/2006/customXml" ds:itemID="{D1BDFCB8-49D8-4EF8-A0CB-CFFD5EF67E66}">
  <ds:schemaRefs>
    <ds:schemaRef ds:uri="http://schemas.microsoft.com/office/2006/metadata/properties"/>
    <ds:schemaRef ds:uri="http://schemas.microsoft.com/office/infopath/2007/PartnerControls"/>
    <ds:schemaRef ds:uri="77bf455d-ace3-410b-b03f-78826fced0e2"/>
    <ds:schemaRef ds:uri="fbdfb6f3-1ff0-474c-8393-1fedc7b5f8bc"/>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Carlisle</dc:creator>
  <cp:keywords/>
  <dc:description/>
  <cp:lastModifiedBy>Sandy Jelo</cp:lastModifiedBy>
  <cp:revision>77</cp:revision>
  <dcterms:created xsi:type="dcterms:W3CDTF">2022-07-13T10:49:00Z</dcterms:created>
  <dcterms:modified xsi:type="dcterms:W3CDTF">2025-06-23T07:51:00Z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0x0101007C8D1B5FFD618B4E96C2FF7D88AB182B</vt:lpwstr>
  </property>
  <property fmtid="{D5CDD505-2E9C-101B-9397-08002B2CF9AE}" pid="3" name="MediaServiceImageTags">
    <vt:lpwstr/>
  </property>
</Properties>
</file>