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C230E" w14:textId="77777777" w:rsidR="00067DC1" w:rsidRPr="00450A56" w:rsidRDefault="00067DC1" w:rsidP="00067DC1">
      <w:pPr>
        <w:jc w:val="center"/>
        <w:rPr>
          <w:rFonts w:ascii="Barlow" w:hAnsi="Barlow"/>
          <w:b/>
          <w:bCs/>
          <w:color w:val="000000"/>
          <w:shd w:val="clear" w:color="auto" w:fill="FFFFFF"/>
        </w:rPr>
      </w:pPr>
      <w:r w:rsidRPr="00450A56">
        <w:rPr>
          <w:rFonts w:ascii="Barlow" w:hAnsi="Barlow"/>
          <w:b/>
          <w:bCs/>
          <w:color w:val="000000"/>
          <w:shd w:val="clear" w:color="auto" w:fill="FFFFFF"/>
        </w:rPr>
        <w:t>ANNEX IV – Technical Bid Form</w:t>
      </w:r>
    </w:p>
    <w:p w14:paraId="0209AF06" w14:textId="77777777" w:rsidR="00067DC1" w:rsidRPr="00450A56" w:rsidRDefault="00067DC1" w:rsidP="00067DC1">
      <w:pPr>
        <w:rPr>
          <w:rFonts w:ascii="Barlow" w:hAnsi="Barlow"/>
          <w:b/>
          <w:bCs/>
          <w:color w:val="000000"/>
          <w:shd w:val="clear" w:color="auto" w:fill="FFFFFF"/>
        </w:rPr>
      </w:pPr>
    </w:p>
    <w:p w14:paraId="488C31FA" w14:textId="72D2274F" w:rsidR="00067DC1" w:rsidRPr="00450A56" w:rsidRDefault="00067DC1" w:rsidP="79CD00D9">
      <w:pPr>
        <w:rPr>
          <w:rFonts w:ascii="Barlow" w:hAnsi="Barlow"/>
          <w:b/>
          <w:bCs/>
          <w:color w:val="000000" w:themeColor="text1"/>
        </w:rPr>
      </w:pPr>
      <w:r w:rsidRPr="00450A56">
        <w:rPr>
          <w:rFonts w:ascii="Barlow" w:hAnsi="Barlow"/>
          <w:b/>
          <w:bCs/>
          <w:color w:val="000000"/>
          <w:shd w:val="clear" w:color="auto" w:fill="FFFFFF"/>
        </w:rPr>
        <w:t xml:space="preserve">iMMAP </w:t>
      </w:r>
      <w:r w:rsidR="04011B34" w:rsidRPr="00450A56">
        <w:rPr>
          <w:rFonts w:ascii="Barlow" w:hAnsi="Barlow"/>
          <w:b/>
          <w:bCs/>
          <w:color w:val="000000"/>
          <w:shd w:val="clear" w:color="auto" w:fill="FFFFFF"/>
        </w:rPr>
        <w:t>Inc.</w:t>
      </w:r>
      <w:r w:rsidRPr="00450A56">
        <w:rPr>
          <w:rFonts w:ascii="Barlow" w:hAnsi="Barlow"/>
          <w:b/>
          <w:bCs/>
          <w:color w:val="000000"/>
          <w:shd w:val="clear" w:color="auto" w:fill="FFFFFF"/>
        </w:rPr>
        <w:t xml:space="preserve"> Procurement Dossier Reference: IQ-</w:t>
      </w:r>
      <w:r w:rsidR="39467A2B" w:rsidRPr="00450A56">
        <w:rPr>
          <w:rFonts w:ascii="Barlow" w:hAnsi="Barlow"/>
          <w:b/>
          <w:bCs/>
          <w:color w:val="000000"/>
          <w:shd w:val="clear" w:color="auto" w:fill="FFFFFF"/>
        </w:rPr>
        <w:t>2</w:t>
      </w:r>
      <w:r w:rsidR="236D2F97" w:rsidRPr="00450A56">
        <w:rPr>
          <w:rFonts w:ascii="Barlow" w:hAnsi="Barlow"/>
          <w:b/>
          <w:bCs/>
          <w:color w:val="000000"/>
          <w:shd w:val="clear" w:color="auto" w:fill="FFFFFF"/>
        </w:rPr>
        <w:t>5-020</w:t>
      </w:r>
    </w:p>
    <w:p w14:paraId="45661186" w14:textId="77777777" w:rsidR="00067DC1" w:rsidRPr="00450A56" w:rsidRDefault="00067DC1" w:rsidP="00067DC1">
      <w:pPr>
        <w:rPr>
          <w:rFonts w:ascii="Barlow" w:eastAsia="Calibri" w:hAnsi="Barlow" w:cstheme="minorBidi"/>
          <w:b/>
          <w:bCs/>
          <w:lang w:val="en-GB"/>
        </w:rPr>
      </w:pPr>
    </w:p>
    <w:p w14:paraId="77BB1A04" w14:textId="77777777" w:rsidR="00067DC1" w:rsidRPr="00450A56" w:rsidRDefault="6030FE9C" w:rsidP="0D3FEFC3">
      <w:pPr>
        <w:rPr>
          <w:rFonts w:ascii="Barlow" w:eastAsia="Calibri" w:hAnsi="Barlow" w:cstheme="minorBidi"/>
          <w:lang w:val="en-GB"/>
        </w:rPr>
      </w:pPr>
      <w:r w:rsidRPr="79CD00D9">
        <w:rPr>
          <w:rFonts w:ascii="Barlow" w:eastAsia="Calibri" w:hAnsi="Barlow" w:cstheme="minorBidi"/>
          <w:b/>
          <w:bCs/>
          <w:lang w:val="en-GB"/>
        </w:rPr>
        <w:t>General Introduction:</w:t>
      </w:r>
    </w:p>
    <w:p w14:paraId="5FE21193" w14:textId="4F11228C" w:rsidR="00067DC1" w:rsidRPr="00450A56" w:rsidRDefault="48EB05E2" w:rsidP="79CD00D9">
      <w:pPr>
        <w:pStyle w:val="ListParagraph"/>
        <w:numPr>
          <w:ilvl w:val="0"/>
          <w:numId w:val="9"/>
        </w:numPr>
        <w:rPr>
          <w:rFonts w:ascii="Barlow" w:eastAsia="Calibri" w:hAnsi="Barlow" w:cs="Calibri"/>
        </w:rPr>
      </w:pPr>
      <w:r w:rsidRPr="79CD00D9">
        <w:rPr>
          <w:rFonts w:ascii="Barlow" w:eastAsia="Cambria" w:hAnsi="Barlow" w:cs="Cambria"/>
        </w:rPr>
        <w:t>iMMAP</w:t>
      </w:r>
      <w:r w:rsidR="04011B34" w:rsidRPr="7C3CC6A5">
        <w:rPr>
          <w:rFonts w:ascii="Barlow" w:eastAsia="Cambria" w:hAnsi="Barlow" w:cs="Cambria"/>
        </w:rPr>
        <w:t xml:space="preserve"> Inc.</w:t>
      </w:r>
      <w:r w:rsidR="6030FE9C" w:rsidRPr="79CD00D9">
        <w:rPr>
          <w:rFonts w:ascii="Barlow" w:eastAsia="Cambria" w:hAnsi="Barlow" w:cs="Cambria"/>
        </w:rPr>
        <w:t xml:space="preserve"> is seeking to establish a Framework Agreement for the duration of 1</w:t>
      </w:r>
      <w:r w:rsidR="015BD0B8" w:rsidRPr="79CD00D9">
        <w:rPr>
          <w:rFonts w:ascii="Barlow" w:eastAsia="Cambria" w:hAnsi="Barlow" w:cs="Cambria"/>
        </w:rPr>
        <w:t>2</w:t>
      </w:r>
      <w:r w:rsidR="6030FE9C" w:rsidRPr="79CD00D9">
        <w:rPr>
          <w:rFonts w:ascii="Barlow" w:eastAsia="Cambria" w:hAnsi="Barlow" w:cs="Cambria"/>
        </w:rPr>
        <w:t xml:space="preserve"> months</w:t>
      </w:r>
      <w:r w:rsidR="6030FE9C" w:rsidRPr="79CD00D9">
        <w:rPr>
          <w:rFonts w:ascii="Barlow" w:eastAsia="Calibri" w:hAnsi="Barlow" w:cs="Calibri"/>
        </w:rPr>
        <w:t xml:space="preserve"> for the rental of vehicles </w:t>
      </w:r>
      <w:r w:rsidR="57C8C18D" w:rsidRPr="79CD00D9">
        <w:rPr>
          <w:rFonts w:ascii="Barlow" w:eastAsia="Calibri" w:hAnsi="Barlow" w:cs="Calibri"/>
        </w:rPr>
        <w:t xml:space="preserve">with </w:t>
      </w:r>
      <w:r w:rsidR="6030FE9C" w:rsidRPr="79CD00D9">
        <w:rPr>
          <w:rFonts w:ascii="Barlow" w:eastAsia="Calibri" w:hAnsi="Barlow" w:cs="Calibri"/>
        </w:rPr>
        <w:t xml:space="preserve">driver to serve </w:t>
      </w:r>
      <w:r w:rsidR="04011B34" w:rsidRPr="7C3CC6A5">
        <w:rPr>
          <w:rFonts w:ascii="Barlow" w:eastAsia="Calibri" w:hAnsi="Barlow" w:cs="Calibri"/>
        </w:rPr>
        <w:t>iMMAP Inc.</w:t>
      </w:r>
      <w:r w:rsidR="00A227A6">
        <w:rPr>
          <w:rFonts w:ascii="Barlow" w:eastAsia="Calibri" w:hAnsi="Barlow" w:cs="Calibri"/>
        </w:rPr>
        <w:t xml:space="preserve"> </w:t>
      </w:r>
      <w:r w:rsidR="00571D26">
        <w:rPr>
          <w:rFonts w:ascii="Barlow" w:eastAsia="Calibri" w:hAnsi="Barlow" w:cs="Calibri"/>
        </w:rPr>
        <w:t>op</w:t>
      </w:r>
      <w:r w:rsidR="6030FE9C" w:rsidRPr="7C3CC6A5">
        <w:rPr>
          <w:rFonts w:ascii="Barlow" w:eastAsia="Calibri" w:hAnsi="Barlow" w:cs="Calibri"/>
        </w:rPr>
        <w:t>erations</w:t>
      </w:r>
      <w:r w:rsidR="6030FE9C" w:rsidRPr="79CD00D9">
        <w:rPr>
          <w:rFonts w:ascii="Barlow" w:eastAsia="Calibri" w:hAnsi="Barlow" w:cs="Calibri"/>
        </w:rPr>
        <w:t xml:space="preserve"> across various locations in Iraq</w:t>
      </w:r>
      <w:r w:rsidR="3682D24B" w:rsidRPr="79CD00D9">
        <w:rPr>
          <w:rFonts w:ascii="Barlow" w:eastAsia="Calibri" w:hAnsi="Barlow" w:cs="Calibri"/>
        </w:rPr>
        <w:t>.</w:t>
      </w:r>
    </w:p>
    <w:p w14:paraId="3A63369E" w14:textId="1F7AC83D" w:rsidR="2BCC19D9" w:rsidRDefault="2BCC19D9" w:rsidP="79CD00D9">
      <w:pPr>
        <w:pStyle w:val="ListParagraph"/>
        <w:numPr>
          <w:ilvl w:val="0"/>
          <w:numId w:val="9"/>
        </w:numPr>
        <w:rPr>
          <w:rFonts w:ascii="Barlow" w:eastAsia="Calibri" w:hAnsi="Barlow" w:cs="Calibri"/>
        </w:rPr>
      </w:pPr>
      <w:r w:rsidRPr="79CD00D9">
        <w:rPr>
          <w:rFonts w:ascii="Barlow" w:eastAsia="Calibri" w:hAnsi="Barlow" w:cs="Calibri"/>
        </w:rPr>
        <w:t>iMMAP</w:t>
      </w:r>
      <w:r w:rsidR="04011B34" w:rsidRPr="7C3CC6A5">
        <w:rPr>
          <w:rFonts w:ascii="Barlow" w:eastAsia="Calibri" w:hAnsi="Barlow" w:cs="Calibri"/>
        </w:rPr>
        <w:t xml:space="preserve"> Inc.</w:t>
      </w:r>
      <w:r w:rsidRPr="79CD00D9">
        <w:rPr>
          <w:rFonts w:ascii="Barlow" w:eastAsia="Calibri" w:hAnsi="Barlow" w:cs="Calibri"/>
        </w:rPr>
        <w:t xml:space="preserve"> </w:t>
      </w:r>
      <w:r w:rsidR="2AD23980" w:rsidRPr="79CD00D9">
        <w:rPr>
          <w:rFonts w:ascii="Barlow" w:eastAsia="Calibri" w:hAnsi="Barlow" w:cs="Calibri"/>
        </w:rPr>
        <w:t>requires</w:t>
      </w:r>
      <w:r w:rsidRPr="79CD00D9">
        <w:rPr>
          <w:rFonts w:ascii="Barlow" w:eastAsia="Calibri" w:hAnsi="Barlow" w:cs="Calibri"/>
        </w:rPr>
        <w:t xml:space="preserve"> ad hoc </w:t>
      </w:r>
      <w:r w:rsidR="323C86DD" w:rsidRPr="79CD00D9">
        <w:rPr>
          <w:rFonts w:ascii="Barlow" w:eastAsia="Calibri" w:hAnsi="Barlow" w:cs="Calibri"/>
        </w:rPr>
        <w:t xml:space="preserve">vehicles </w:t>
      </w:r>
      <w:r w:rsidRPr="79CD00D9">
        <w:rPr>
          <w:rFonts w:ascii="Barlow" w:eastAsia="Calibri" w:hAnsi="Barlow" w:cs="Calibri"/>
        </w:rPr>
        <w:t>with drivers when required</w:t>
      </w:r>
      <w:r w:rsidR="548E59CE" w:rsidRPr="79CD00D9">
        <w:rPr>
          <w:rFonts w:ascii="Barlow" w:eastAsia="Calibri" w:hAnsi="Barlow" w:cs="Calibri"/>
        </w:rPr>
        <w:t xml:space="preserve"> in Erbil, Baghdad, or Basra</w:t>
      </w:r>
      <w:r w:rsidRPr="79CD00D9">
        <w:rPr>
          <w:rFonts w:ascii="Barlow" w:eastAsia="Calibri" w:hAnsi="Barlow" w:cs="Calibri"/>
        </w:rPr>
        <w:t>, based on activities (daily</w:t>
      </w:r>
      <w:r w:rsidR="673DEAD8" w:rsidRPr="79CD00D9">
        <w:rPr>
          <w:rFonts w:ascii="Barlow" w:eastAsia="Calibri" w:hAnsi="Barlow" w:cs="Calibri"/>
        </w:rPr>
        <w:t xml:space="preserve">, </w:t>
      </w:r>
      <w:r w:rsidRPr="79CD00D9">
        <w:rPr>
          <w:rFonts w:ascii="Barlow" w:eastAsia="Calibri" w:hAnsi="Barlow" w:cs="Calibri"/>
        </w:rPr>
        <w:t>weekly</w:t>
      </w:r>
      <w:r w:rsidR="40BDA89A" w:rsidRPr="79CD00D9">
        <w:rPr>
          <w:rFonts w:ascii="Barlow" w:eastAsia="Calibri" w:hAnsi="Barlow" w:cs="Calibri"/>
        </w:rPr>
        <w:t>, or monthly</w:t>
      </w:r>
      <w:r w:rsidRPr="79CD00D9">
        <w:rPr>
          <w:rFonts w:ascii="Barlow" w:eastAsia="Calibri" w:hAnsi="Barlow" w:cs="Calibri"/>
        </w:rPr>
        <w:t>), for various locations.</w:t>
      </w:r>
    </w:p>
    <w:p w14:paraId="1496128C" w14:textId="4E133BEF" w:rsidR="42EEF620" w:rsidRDefault="42EEF620" w:rsidP="343FD03C">
      <w:pPr>
        <w:pStyle w:val="ListParagraph"/>
        <w:numPr>
          <w:ilvl w:val="0"/>
          <w:numId w:val="9"/>
        </w:numPr>
      </w:pPr>
      <w:r w:rsidRPr="79CD00D9">
        <w:rPr>
          <w:rFonts w:ascii="Barlow" w:eastAsia="Calibri" w:hAnsi="Barlow" w:cs="Calibri"/>
        </w:rPr>
        <w:t>i</w:t>
      </w:r>
      <w:r w:rsidR="556FFCB1" w:rsidRPr="79CD00D9">
        <w:rPr>
          <w:rFonts w:ascii="Barlow" w:eastAsia="Calibri" w:hAnsi="Barlow" w:cs="Calibri"/>
        </w:rPr>
        <w:t>MMAP</w:t>
      </w:r>
      <w:r w:rsidR="04011B34" w:rsidRPr="7C3CC6A5">
        <w:rPr>
          <w:rFonts w:ascii="Barlow" w:eastAsia="Calibri" w:hAnsi="Barlow" w:cs="Calibri"/>
        </w:rPr>
        <w:t xml:space="preserve"> Inc.</w:t>
      </w:r>
      <w:r w:rsidR="556FFCB1" w:rsidRPr="79CD00D9">
        <w:rPr>
          <w:rFonts w:ascii="Barlow" w:eastAsia="Calibri" w:hAnsi="Barlow" w:cs="Calibri"/>
        </w:rPr>
        <w:t xml:space="preserve"> shall be responsible for providing the accommodation for the driver in case of </w:t>
      </w:r>
      <w:r w:rsidR="3342F3BA" w:rsidRPr="79CD00D9">
        <w:rPr>
          <w:rFonts w:ascii="Barlow" w:eastAsia="Calibri" w:hAnsi="Barlow" w:cs="Calibri"/>
        </w:rPr>
        <w:t>staying overnight outside the duty station.</w:t>
      </w:r>
    </w:p>
    <w:p w14:paraId="030328E3" w14:textId="62A069E9" w:rsidR="00067DC1" w:rsidRPr="00450A56" w:rsidRDefault="00067DC1" w:rsidP="79CD00D9">
      <w:pPr>
        <w:pStyle w:val="ListParagraph"/>
        <w:numPr>
          <w:ilvl w:val="0"/>
          <w:numId w:val="8"/>
        </w:numPr>
        <w:rPr>
          <w:rFonts w:ascii="Barlow" w:eastAsia="Calibri" w:hAnsi="Barlow" w:cs="Calibri"/>
        </w:rPr>
      </w:pPr>
      <w:r w:rsidRPr="79CD00D9">
        <w:rPr>
          <w:rFonts w:ascii="Barlow" w:eastAsia="Calibri" w:hAnsi="Barlow" w:cs="Calibri"/>
        </w:rPr>
        <w:t xml:space="preserve">In case of vehicle </w:t>
      </w:r>
      <w:r w:rsidR="76AD0A26" w:rsidRPr="79CD00D9">
        <w:rPr>
          <w:rFonts w:ascii="Barlow" w:eastAsia="Calibri" w:hAnsi="Barlow" w:cs="Calibri"/>
        </w:rPr>
        <w:t>breakdown</w:t>
      </w:r>
      <w:r w:rsidRPr="79CD00D9">
        <w:rPr>
          <w:rFonts w:ascii="Barlow" w:eastAsia="Calibri" w:hAnsi="Barlow" w:cs="Calibri"/>
        </w:rPr>
        <w:t xml:space="preserve">, the service provider shall provide a replacement for the vehicle, otherwise </w:t>
      </w:r>
      <w:r w:rsidR="0003157C" w:rsidRPr="79CD00D9">
        <w:rPr>
          <w:rFonts w:ascii="Barlow" w:eastAsia="Calibri" w:hAnsi="Barlow" w:cs="Calibri"/>
        </w:rPr>
        <w:t>iMMAP</w:t>
      </w:r>
      <w:r w:rsidRPr="79CD00D9">
        <w:rPr>
          <w:rFonts w:ascii="Barlow" w:eastAsia="Calibri" w:hAnsi="Barlow" w:cs="Calibri"/>
        </w:rPr>
        <w:t xml:space="preserve"> </w:t>
      </w:r>
      <w:r w:rsidR="04011B34" w:rsidRPr="7C3CC6A5">
        <w:rPr>
          <w:rFonts w:ascii="Barlow" w:eastAsia="Calibri" w:hAnsi="Barlow" w:cs="Calibri"/>
        </w:rPr>
        <w:t>Inc.</w:t>
      </w:r>
      <w:r w:rsidRPr="7C3CC6A5">
        <w:rPr>
          <w:rFonts w:ascii="Barlow" w:eastAsia="Calibri" w:hAnsi="Barlow" w:cs="Calibri"/>
        </w:rPr>
        <w:t xml:space="preserve"> </w:t>
      </w:r>
      <w:r w:rsidRPr="79CD00D9">
        <w:rPr>
          <w:rFonts w:ascii="Barlow" w:eastAsia="Calibri" w:hAnsi="Barlow" w:cs="Calibri"/>
        </w:rPr>
        <w:t>will deduct the cost of each day of non-availability from the monthly rate based on the service provider</w:t>
      </w:r>
      <w:r w:rsidR="3464FE89" w:rsidRPr="79CD00D9">
        <w:rPr>
          <w:rFonts w:ascii="Barlow" w:eastAsia="Calibri" w:hAnsi="Barlow" w:cs="Calibri"/>
        </w:rPr>
        <w:t>’s</w:t>
      </w:r>
      <w:r w:rsidRPr="79CD00D9">
        <w:rPr>
          <w:rFonts w:ascii="Barlow" w:eastAsia="Calibri" w:hAnsi="Barlow" w:cs="Calibri"/>
        </w:rPr>
        <w:t xml:space="preserve"> offered daily rate.</w:t>
      </w:r>
    </w:p>
    <w:p w14:paraId="2B4449D5" w14:textId="77777777" w:rsidR="00067DC1" w:rsidRPr="00450A56" w:rsidRDefault="00067DC1" w:rsidP="00067DC1">
      <w:pPr>
        <w:pStyle w:val="ListParagraph"/>
        <w:numPr>
          <w:ilvl w:val="0"/>
          <w:numId w:val="8"/>
        </w:numPr>
        <w:rPr>
          <w:rFonts w:ascii="Barlow" w:hAnsi="Barlow"/>
        </w:rPr>
      </w:pPr>
      <w:r w:rsidRPr="79CD00D9">
        <w:rPr>
          <w:rFonts w:ascii="Barlow" w:eastAsia="Calibri" w:hAnsi="Barlow" w:cs="Calibri"/>
        </w:rPr>
        <w:t>The availability is for 5 days per a week (40 hours), if it happened a public holiday occurred during the 5 days per a week and there is a need for the service, the bidder/service provider will be requested to be available for the service.</w:t>
      </w:r>
    </w:p>
    <w:p w14:paraId="75D14127" w14:textId="77777777" w:rsidR="00067DC1" w:rsidRPr="00450A56" w:rsidRDefault="00067DC1" w:rsidP="00067DC1">
      <w:pPr>
        <w:pStyle w:val="ListParagraph"/>
        <w:numPr>
          <w:ilvl w:val="0"/>
          <w:numId w:val="8"/>
        </w:numPr>
        <w:rPr>
          <w:rFonts w:ascii="Barlow" w:hAnsi="Barlow"/>
        </w:rPr>
      </w:pPr>
      <w:r w:rsidRPr="79CD00D9">
        <w:rPr>
          <w:rFonts w:ascii="Barlow" w:eastAsia="Calibri" w:hAnsi="Barlow" w:cs="Calibri"/>
        </w:rPr>
        <w:t>Bidder is not allowed to change the proposed driver/vehicle after the closing date and during the evaluation process.</w:t>
      </w:r>
    </w:p>
    <w:p w14:paraId="20C682AB" w14:textId="363C0074" w:rsidR="00067DC1" w:rsidRPr="00450A56" w:rsidRDefault="00067DC1" w:rsidP="00067DC1">
      <w:pPr>
        <w:pStyle w:val="ListParagraph"/>
        <w:numPr>
          <w:ilvl w:val="0"/>
          <w:numId w:val="8"/>
        </w:numPr>
        <w:rPr>
          <w:rFonts w:ascii="Barlow" w:eastAsia="Calibri" w:hAnsi="Barlow" w:cs="Calibri"/>
        </w:rPr>
      </w:pPr>
      <w:r w:rsidRPr="79CD00D9">
        <w:rPr>
          <w:rFonts w:ascii="Barlow" w:eastAsia="Calibri" w:hAnsi="Barlow" w:cs="Calibri"/>
          <w:lang w:val="en-GB"/>
        </w:rPr>
        <w:t xml:space="preserve">As stated in the introduction </w:t>
      </w:r>
      <w:r w:rsidR="0003157C" w:rsidRPr="79CD00D9">
        <w:rPr>
          <w:rFonts w:ascii="Barlow" w:eastAsia="Calibri" w:hAnsi="Barlow" w:cs="Calibri"/>
          <w:lang w:val="en-GB"/>
        </w:rPr>
        <w:t>iMMAP</w:t>
      </w:r>
      <w:r w:rsidRPr="79CD00D9">
        <w:rPr>
          <w:rFonts w:ascii="Barlow" w:eastAsia="Calibri" w:hAnsi="Barlow" w:cs="Calibri"/>
          <w:lang w:val="en-GB"/>
        </w:rPr>
        <w:t xml:space="preserve"> </w:t>
      </w:r>
      <w:r w:rsidR="04011B34" w:rsidRPr="7C3CC6A5">
        <w:rPr>
          <w:rFonts w:ascii="Barlow" w:eastAsia="Calibri" w:hAnsi="Barlow" w:cs="Calibri"/>
          <w:lang w:val="en-GB"/>
        </w:rPr>
        <w:t>Inc.</w:t>
      </w:r>
      <w:r w:rsidRPr="7C3CC6A5">
        <w:rPr>
          <w:rFonts w:ascii="Barlow" w:eastAsia="Calibri" w:hAnsi="Barlow" w:cs="Calibri"/>
          <w:lang w:val="en-GB"/>
        </w:rPr>
        <w:t xml:space="preserve"> </w:t>
      </w:r>
      <w:r w:rsidRPr="79CD00D9">
        <w:rPr>
          <w:rFonts w:ascii="Barlow" w:eastAsia="Calibri" w:hAnsi="Barlow" w:cs="Calibri"/>
          <w:lang w:val="en-GB"/>
        </w:rPr>
        <w:t xml:space="preserve">is looking to rent a combination of different types of vehicles. Exact requirements for each type of vehicles are provided in Annex IV (Technical Bid Form). The suggested models are not definitive and is meant to be a guide only, Bidders are welcome to provide alternative models. </w:t>
      </w:r>
      <w:r w:rsidRPr="79CD00D9">
        <w:rPr>
          <w:rFonts w:ascii="Barlow" w:eastAsia="Calibri" w:hAnsi="Barlow" w:cs="Calibri"/>
        </w:rPr>
        <w:t xml:space="preserve"> </w:t>
      </w:r>
    </w:p>
    <w:p w14:paraId="7A8FB0E3" w14:textId="77777777" w:rsidR="00067DC1" w:rsidRPr="00450A56" w:rsidRDefault="00067DC1" w:rsidP="00067DC1">
      <w:pPr>
        <w:pStyle w:val="ListParagraph"/>
        <w:numPr>
          <w:ilvl w:val="0"/>
          <w:numId w:val="8"/>
        </w:numPr>
        <w:rPr>
          <w:rFonts w:ascii="Barlow" w:eastAsia="Cambria" w:hAnsi="Barlow" w:cs="Cambria"/>
        </w:rPr>
      </w:pPr>
      <w:r w:rsidRPr="79CD00D9">
        <w:rPr>
          <w:rFonts w:ascii="Barlow" w:eastAsia="Calibri" w:hAnsi="Barlow" w:cs="Calibri"/>
          <w:lang w:val="en-GB"/>
        </w:rPr>
        <w:t>The bidder shall be responsible for taxes, compulsory payments, levies and/or duties, if applicable</w:t>
      </w:r>
    </w:p>
    <w:p w14:paraId="7581DB57" w14:textId="77777777" w:rsidR="00067DC1" w:rsidRPr="00450A56" w:rsidRDefault="00067DC1" w:rsidP="00067DC1">
      <w:pPr>
        <w:pStyle w:val="ListParagraph"/>
        <w:numPr>
          <w:ilvl w:val="0"/>
          <w:numId w:val="8"/>
        </w:numPr>
        <w:rPr>
          <w:rFonts w:ascii="Barlow" w:hAnsi="Barlow"/>
          <w:lang w:val="en-GB"/>
        </w:rPr>
      </w:pPr>
      <w:r w:rsidRPr="79CD00D9">
        <w:rPr>
          <w:rFonts w:ascii="Barlow" w:eastAsia="Calibri" w:hAnsi="Barlow" w:cs="Calibri"/>
          <w:lang w:val="en-GB"/>
        </w:rPr>
        <w:t>All service providers should ensure that financial offers are accurately calculated. If errors are discovered during the evaluation process, the unit price will be considered. If the unit price is unclear, the Selection Committee may decide to reject the offer.</w:t>
      </w:r>
    </w:p>
    <w:p w14:paraId="11C88195" w14:textId="230DA438" w:rsidR="00067DC1" w:rsidRPr="00450A56" w:rsidRDefault="00067DC1" w:rsidP="00067DC1">
      <w:pPr>
        <w:pStyle w:val="ListParagraph"/>
        <w:numPr>
          <w:ilvl w:val="0"/>
          <w:numId w:val="8"/>
        </w:numPr>
        <w:rPr>
          <w:rFonts w:ascii="Barlow" w:eastAsia="Calibri" w:hAnsi="Barlow" w:cs="Calibri"/>
          <w:lang w:val="en-GB"/>
        </w:rPr>
      </w:pPr>
      <w:r w:rsidRPr="79CD00D9">
        <w:rPr>
          <w:rFonts w:ascii="Barlow" w:eastAsia="Calibri" w:hAnsi="Barlow" w:cs="Calibri"/>
          <w:lang w:val="en-GB"/>
        </w:rPr>
        <w:t>This Tender does not</w:t>
      </w:r>
      <w:r w:rsidR="096C780C" w:rsidRPr="79CD00D9">
        <w:rPr>
          <w:rFonts w:ascii="Barlow" w:eastAsia="Calibri" w:hAnsi="Barlow" w:cs="Calibri"/>
          <w:lang w:val="en-GB"/>
        </w:rPr>
        <w:t xml:space="preserve"> commit</w:t>
      </w:r>
      <w:r w:rsidRPr="79CD00D9">
        <w:rPr>
          <w:rFonts w:ascii="Barlow" w:eastAsia="Calibri" w:hAnsi="Barlow" w:cs="Calibri"/>
          <w:lang w:val="en-GB"/>
        </w:rPr>
        <w:t xml:space="preserve"> iMMAP </w:t>
      </w:r>
      <w:r w:rsidR="04011B34" w:rsidRPr="7C3CC6A5">
        <w:rPr>
          <w:rFonts w:ascii="Barlow" w:eastAsia="Calibri" w:hAnsi="Barlow" w:cs="Calibri"/>
          <w:lang w:val="en-GB"/>
        </w:rPr>
        <w:t>Inc.</w:t>
      </w:r>
      <w:r w:rsidRPr="7C3CC6A5">
        <w:rPr>
          <w:rFonts w:ascii="Barlow" w:eastAsia="Calibri" w:hAnsi="Barlow" w:cs="Calibri"/>
          <w:lang w:val="en-GB"/>
        </w:rPr>
        <w:t xml:space="preserve"> </w:t>
      </w:r>
      <w:r w:rsidRPr="79CD00D9">
        <w:rPr>
          <w:rFonts w:ascii="Barlow" w:eastAsia="Calibri" w:hAnsi="Barlow" w:cs="Calibri"/>
          <w:lang w:val="en-GB"/>
        </w:rPr>
        <w:t xml:space="preserve">to execute a contract or pay any costs incurred in the preparation and submission of proposals. Furthermore, </w:t>
      </w:r>
      <w:r w:rsidR="04011B34" w:rsidRPr="7C3CC6A5">
        <w:rPr>
          <w:rFonts w:ascii="Barlow" w:eastAsia="Calibri" w:hAnsi="Barlow" w:cs="Calibri"/>
          <w:lang w:val="en-GB"/>
        </w:rPr>
        <w:t>iMMAP Inc.</w:t>
      </w:r>
      <w:r w:rsidR="001E545E">
        <w:rPr>
          <w:rFonts w:ascii="Barlow" w:eastAsia="Calibri" w:hAnsi="Barlow" w:cs="Calibri"/>
          <w:lang w:val="en-GB"/>
        </w:rPr>
        <w:t xml:space="preserve"> rese</w:t>
      </w:r>
      <w:r w:rsidRPr="7C3CC6A5">
        <w:rPr>
          <w:rFonts w:ascii="Barlow" w:eastAsia="Calibri" w:hAnsi="Barlow" w:cs="Calibri"/>
          <w:lang w:val="en-GB"/>
        </w:rPr>
        <w:t>rves</w:t>
      </w:r>
      <w:r w:rsidRPr="79CD00D9">
        <w:rPr>
          <w:rFonts w:ascii="Barlow" w:eastAsia="Calibri" w:hAnsi="Barlow" w:cs="Calibri"/>
          <w:lang w:val="en-GB"/>
        </w:rPr>
        <w:t xml:space="preserve"> the right to reject all proposals if such action is presumed to be in </w:t>
      </w:r>
      <w:r w:rsidR="04011B34" w:rsidRPr="7C3CC6A5">
        <w:rPr>
          <w:rFonts w:ascii="Barlow" w:eastAsia="Calibri" w:hAnsi="Barlow" w:cs="Calibri"/>
          <w:lang w:val="en-GB"/>
        </w:rPr>
        <w:t>iMMAP Inc.</w:t>
      </w:r>
      <w:r w:rsidR="000235B4">
        <w:rPr>
          <w:rFonts w:ascii="Barlow" w:eastAsia="Calibri" w:hAnsi="Barlow" w:cs="Calibri"/>
          <w:lang w:val="en-GB"/>
        </w:rPr>
        <w:t xml:space="preserve">’s </w:t>
      </w:r>
      <w:r w:rsidR="001A7CF0">
        <w:rPr>
          <w:rFonts w:ascii="Barlow" w:eastAsia="Calibri" w:hAnsi="Barlow" w:cs="Calibri"/>
          <w:lang w:val="en-GB"/>
        </w:rPr>
        <w:t>in</w:t>
      </w:r>
      <w:r w:rsidRPr="7C3CC6A5">
        <w:rPr>
          <w:rFonts w:ascii="Barlow" w:eastAsia="Calibri" w:hAnsi="Barlow" w:cs="Calibri"/>
          <w:lang w:val="en-GB"/>
        </w:rPr>
        <w:t>terests</w:t>
      </w:r>
      <w:r w:rsidRPr="79CD00D9">
        <w:rPr>
          <w:rFonts w:ascii="Barlow" w:eastAsia="Calibri" w:hAnsi="Barlow" w:cs="Calibri"/>
          <w:lang w:val="en-GB"/>
        </w:rPr>
        <w:t>.</w:t>
      </w:r>
    </w:p>
    <w:p w14:paraId="541FF709" w14:textId="759CBD3D" w:rsidR="00067DC1" w:rsidRPr="00450A56" w:rsidRDefault="00067DC1" w:rsidP="0D3FEFC3">
      <w:pPr>
        <w:pStyle w:val="ListParagraph"/>
        <w:numPr>
          <w:ilvl w:val="0"/>
          <w:numId w:val="8"/>
        </w:numPr>
        <w:rPr>
          <w:rFonts w:asciiTheme="minorHAnsi" w:eastAsiaTheme="minorEastAsia" w:hAnsiTheme="minorHAnsi" w:cstheme="minorBidi"/>
          <w:lang w:val="en-GB"/>
        </w:rPr>
      </w:pPr>
      <w:r w:rsidRPr="79CD00D9">
        <w:rPr>
          <w:rFonts w:ascii="Barlow" w:eastAsia="Calibri" w:hAnsi="Barlow" w:cs="Calibri"/>
          <w:lang w:val="en-GB"/>
        </w:rPr>
        <w:t xml:space="preserve">When vehicles are proposed or sent to </w:t>
      </w:r>
      <w:r w:rsidR="308E9AB0" w:rsidRPr="79CD00D9">
        <w:rPr>
          <w:rFonts w:ascii="Barlow" w:eastAsia="Calibri" w:hAnsi="Barlow" w:cs="Calibri"/>
          <w:lang w:val="en-GB"/>
        </w:rPr>
        <w:t>iMMAP</w:t>
      </w:r>
      <w:r w:rsidR="04011B34" w:rsidRPr="7C3CC6A5">
        <w:rPr>
          <w:rFonts w:ascii="Barlow" w:eastAsia="Calibri" w:hAnsi="Barlow" w:cs="Calibri"/>
          <w:lang w:val="en-GB"/>
        </w:rPr>
        <w:t xml:space="preserve"> Inc.</w:t>
      </w:r>
      <w:r w:rsidRPr="7C3CC6A5">
        <w:rPr>
          <w:rFonts w:ascii="Barlow" w:eastAsia="Calibri" w:hAnsi="Barlow" w:cs="Calibri"/>
          <w:lang w:val="en-GB"/>
        </w:rPr>
        <w:t>,</w:t>
      </w:r>
      <w:r w:rsidRPr="79CD00D9">
        <w:rPr>
          <w:rFonts w:ascii="Barlow" w:eastAsia="Calibri" w:hAnsi="Barlow" w:cs="Calibri"/>
          <w:lang w:val="en-GB"/>
        </w:rPr>
        <w:t xml:space="preserve"> they will be inspected in accordance with </w:t>
      </w:r>
      <w:r w:rsidR="04011B34" w:rsidRPr="7C3CC6A5">
        <w:rPr>
          <w:rFonts w:ascii="Barlow" w:eastAsia="Calibri" w:hAnsi="Barlow" w:cs="Calibri"/>
          <w:lang w:val="en-GB"/>
        </w:rPr>
        <w:t>iMMAP Inc.</w:t>
      </w:r>
      <w:r w:rsidR="009025D9">
        <w:rPr>
          <w:rFonts w:ascii="Barlow" w:eastAsia="Calibri" w:hAnsi="Barlow" w:cs="Calibri"/>
          <w:lang w:val="en-GB"/>
        </w:rPr>
        <w:t>’s</w:t>
      </w:r>
      <w:r w:rsidRPr="79CD00D9">
        <w:rPr>
          <w:rFonts w:ascii="Barlow" w:eastAsia="Calibri" w:hAnsi="Barlow" w:cs="Calibri"/>
          <w:lang w:val="en-GB"/>
        </w:rPr>
        <w:t xml:space="preserve"> requirements. Any </w:t>
      </w:r>
      <w:r w:rsidR="740101EE" w:rsidRPr="79CD00D9">
        <w:rPr>
          <w:rFonts w:ascii="Barlow" w:eastAsia="Calibri" w:hAnsi="Barlow" w:cs="Calibri"/>
          <w:lang w:val="en-GB"/>
        </w:rPr>
        <w:t>Vehicle not</w:t>
      </w:r>
      <w:r w:rsidRPr="79CD00D9">
        <w:rPr>
          <w:rFonts w:ascii="Barlow" w:eastAsia="Calibri" w:hAnsi="Barlow" w:cs="Calibri"/>
          <w:lang w:val="en-GB"/>
        </w:rPr>
        <w:t xml:space="preserve"> </w:t>
      </w:r>
      <w:r w:rsidR="279C14E0" w:rsidRPr="79CD00D9">
        <w:rPr>
          <w:rFonts w:ascii="Barlow" w:eastAsia="Calibri" w:hAnsi="Barlow" w:cs="Calibri"/>
          <w:lang w:val="en-GB"/>
        </w:rPr>
        <w:t>matching</w:t>
      </w:r>
      <w:r w:rsidRPr="79CD00D9">
        <w:rPr>
          <w:rFonts w:ascii="Barlow" w:eastAsia="Calibri" w:hAnsi="Barlow" w:cs="Calibri"/>
          <w:lang w:val="en-GB"/>
        </w:rPr>
        <w:t xml:space="preserve"> the inspection requirements will be rejected immediately.</w:t>
      </w:r>
    </w:p>
    <w:p w14:paraId="52FC0AFB" w14:textId="22C3C5E2" w:rsidR="2E901F86" w:rsidRDefault="2E901F86" w:rsidP="240418B2">
      <w:pPr>
        <w:pStyle w:val="ListParagraph"/>
        <w:numPr>
          <w:ilvl w:val="0"/>
          <w:numId w:val="8"/>
        </w:numPr>
        <w:rPr>
          <w:rFonts w:asciiTheme="minorHAnsi" w:eastAsiaTheme="minorEastAsia" w:hAnsiTheme="minorHAnsi" w:cstheme="minorBidi"/>
          <w:lang w:val="en-GB"/>
        </w:rPr>
      </w:pPr>
      <w:r w:rsidRPr="79CD00D9">
        <w:rPr>
          <w:rFonts w:ascii="Barlow" w:eastAsia="Calibri" w:hAnsi="Barlow" w:cs="Calibri"/>
          <w:lang w:val="en-GB"/>
        </w:rPr>
        <w:t xml:space="preserve">The service provider shall be required to complete and submit an original duly signed time sheet and log sheet for approval at the end of each calendar month </w:t>
      </w:r>
      <w:r w:rsidR="3D968027" w:rsidRPr="79CD00D9">
        <w:rPr>
          <w:rFonts w:ascii="Barlow" w:eastAsia="Calibri" w:hAnsi="Barlow" w:cs="Calibri"/>
          <w:lang w:val="en-GB"/>
        </w:rPr>
        <w:t>along with</w:t>
      </w:r>
      <w:r w:rsidRPr="79CD00D9">
        <w:rPr>
          <w:rFonts w:ascii="Barlow" w:eastAsia="Calibri" w:hAnsi="Barlow" w:cs="Calibri"/>
          <w:lang w:val="en-GB"/>
        </w:rPr>
        <w:t xml:space="preserve"> invoices.</w:t>
      </w:r>
    </w:p>
    <w:p w14:paraId="26F590EA" w14:textId="6BE9B610" w:rsidR="6F86BB68" w:rsidRDefault="6F86BB68" w:rsidP="240418B2">
      <w:pPr>
        <w:pStyle w:val="ListParagraph"/>
        <w:numPr>
          <w:ilvl w:val="0"/>
          <w:numId w:val="8"/>
        </w:numPr>
        <w:rPr>
          <w:rFonts w:asciiTheme="minorHAnsi" w:eastAsiaTheme="minorEastAsia" w:hAnsiTheme="minorHAnsi" w:cstheme="minorBidi"/>
          <w:lang w:val="en-GB"/>
        </w:rPr>
      </w:pPr>
      <w:r w:rsidRPr="79CD00D9">
        <w:rPr>
          <w:rFonts w:ascii="Barlow" w:eastAsia="Calibri" w:hAnsi="Barlow" w:cs="Calibri"/>
          <w:lang w:val="en-GB"/>
        </w:rPr>
        <w:t>P</w:t>
      </w:r>
      <w:r w:rsidR="2E901F86" w:rsidRPr="79CD00D9">
        <w:rPr>
          <w:rFonts w:ascii="Barlow" w:eastAsia="Calibri" w:hAnsi="Barlow" w:cs="Calibri"/>
          <w:lang w:val="en-GB"/>
        </w:rPr>
        <w:t>ayment will be made against verified original invoices</w:t>
      </w:r>
      <w:r w:rsidR="0DE1ED40" w:rsidRPr="79CD00D9">
        <w:rPr>
          <w:rFonts w:ascii="Barlow" w:eastAsia="Calibri" w:hAnsi="Barlow" w:cs="Calibri"/>
          <w:lang w:val="en-GB"/>
        </w:rPr>
        <w:t xml:space="preserve"> and log sheets</w:t>
      </w:r>
      <w:r w:rsidR="2E901F86" w:rsidRPr="79CD00D9">
        <w:rPr>
          <w:rFonts w:ascii="Barlow" w:eastAsia="Calibri" w:hAnsi="Barlow" w:cs="Calibri"/>
          <w:lang w:val="en-GB"/>
        </w:rPr>
        <w:t xml:space="preserve"> submitted by </w:t>
      </w:r>
      <w:r w:rsidR="379CD2CC" w:rsidRPr="79CD00D9">
        <w:rPr>
          <w:rFonts w:ascii="Barlow" w:eastAsia="Calibri" w:hAnsi="Barlow" w:cs="Calibri"/>
          <w:lang w:val="en-GB"/>
        </w:rPr>
        <w:t>the</w:t>
      </w:r>
      <w:r w:rsidR="2E901F86" w:rsidRPr="79CD00D9">
        <w:rPr>
          <w:rFonts w:ascii="Barlow" w:eastAsia="Calibri" w:hAnsi="Barlow" w:cs="Calibri"/>
          <w:lang w:val="en-GB"/>
        </w:rPr>
        <w:t xml:space="preserve"> </w:t>
      </w:r>
      <w:r w:rsidR="379CD2CC" w:rsidRPr="79CD00D9">
        <w:rPr>
          <w:rFonts w:ascii="Barlow" w:eastAsia="Calibri" w:hAnsi="Barlow" w:cs="Calibri"/>
          <w:lang w:val="en-GB"/>
        </w:rPr>
        <w:t xml:space="preserve">service provider </w:t>
      </w:r>
      <w:r w:rsidR="2E901F86" w:rsidRPr="79CD00D9">
        <w:rPr>
          <w:rFonts w:ascii="Barlow" w:eastAsia="Calibri" w:hAnsi="Barlow" w:cs="Calibri"/>
          <w:lang w:val="en-GB"/>
        </w:rPr>
        <w:t xml:space="preserve">to </w:t>
      </w:r>
      <w:r w:rsidR="239CB082" w:rsidRPr="79CD00D9">
        <w:rPr>
          <w:rFonts w:ascii="Barlow" w:eastAsia="Calibri" w:hAnsi="Barlow" w:cs="Calibri"/>
          <w:lang w:val="en-GB"/>
        </w:rPr>
        <w:t xml:space="preserve">iMMAP </w:t>
      </w:r>
      <w:r w:rsidR="04011B34" w:rsidRPr="7C3CC6A5">
        <w:rPr>
          <w:rFonts w:ascii="Barlow" w:eastAsia="Calibri" w:hAnsi="Barlow" w:cs="Calibri"/>
          <w:lang w:val="en-GB"/>
        </w:rPr>
        <w:t>Inc.</w:t>
      </w:r>
      <w:r w:rsidR="239CB082" w:rsidRPr="7C3CC6A5">
        <w:rPr>
          <w:rFonts w:ascii="Barlow" w:eastAsia="Calibri" w:hAnsi="Barlow" w:cs="Calibri"/>
          <w:lang w:val="en-GB"/>
        </w:rPr>
        <w:t xml:space="preserve"> </w:t>
      </w:r>
      <w:r w:rsidR="2E901F86" w:rsidRPr="79CD00D9">
        <w:rPr>
          <w:rFonts w:ascii="Barlow" w:eastAsia="Calibri" w:hAnsi="Barlow" w:cs="Calibri"/>
          <w:lang w:val="en-GB"/>
        </w:rPr>
        <w:t>within 30 days from receipt.</w:t>
      </w:r>
    </w:p>
    <w:p w14:paraId="68E4E5F8" w14:textId="1038B437" w:rsidR="5527418D" w:rsidRDefault="5527418D" w:rsidP="240418B2">
      <w:pPr>
        <w:pStyle w:val="ListParagraph"/>
        <w:numPr>
          <w:ilvl w:val="0"/>
          <w:numId w:val="8"/>
        </w:numPr>
        <w:rPr>
          <w:rFonts w:asciiTheme="minorHAnsi" w:eastAsiaTheme="minorEastAsia" w:hAnsiTheme="minorHAnsi" w:cstheme="minorBidi"/>
          <w:lang w:val="en-GB"/>
        </w:rPr>
      </w:pPr>
      <w:r w:rsidRPr="79CD00D9">
        <w:rPr>
          <w:rFonts w:ascii="Barlow" w:eastAsia="Calibri" w:hAnsi="Barlow" w:cs="Calibri"/>
          <w:lang w:val="en-GB"/>
        </w:rPr>
        <w:t>Payment will be made by bank transfer or check.</w:t>
      </w:r>
    </w:p>
    <w:p w14:paraId="6955002A" w14:textId="77777777" w:rsidR="00067DC1" w:rsidRPr="00450A56" w:rsidRDefault="00067DC1" w:rsidP="00067DC1">
      <w:pPr>
        <w:rPr>
          <w:rFonts w:ascii="Barlow" w:eastAsia="Calibri" w:hAnsi="Barlow" w:cstheme="minorBidi"/>
        </w:rPr>
      </w:pPr>
    </w:p>
    <w:p w14:paraId="7CF43AAC" w14:textId="3537F7B2" w:rsidR="00067DC1" w:rsidRPr="008C0AA0" w:rsidRDefault="008C0AA0" w:rsidP="00067DC1">
      <w:pPr>
        <w:rPr>
          <w:rFonts w:ascii="Barlow" w:eastAsia="Calibri" w:hAnsi="Barlow" w:cstheme="minorBidi"/>
          <w:b/>
          <w:bCs/>
          <w:lang w:val="en-GB"/>
        </w:rPr>
      </w:pPr>
      <w:r w:rsidRPr="008C0AA0">
        <w:rPr>
          <w:rFonts w:ascii="Barlow" w:eastAsia="Calibri" w:hAnsi="Barlow" w:cstheme="minorBidi"/>
          <w:b/>
          <w:bCs/>
          <w:lang w:val="en-GB"/>
        </w:rPr>
        <w:t>Essential Service Functions:</w:t>
      </w:r>
    </w:p>
    <w:p w14:paraId="407BDC82" w14:textId="77777777" w:rsidR="00067DC1" w:rsidRPr="00450A56" w:rsidRDefault="00067DC1" w:rsidP="00067DC1">
      <w:pPr>
        <w:rPr>
          <w:rFonts w:ascii="Barlow" w:eastAsia="Calibri" w:hAnsi="Barlow" w:cstheme="minorBidi"/>
          <w:b/>
          <w:bCs/>
        </w:rPr>
      </w:pPr>
    </w:p>
    <w:p w14:paraId="6AC74329" w14:textId="66C36A2F" w:rsidR="00067DC1" w:rsidRPr="00450A56" w:rsidRDefault="00067DC1" w:rsidP="00067DC1">
      <w:pPr>
        <w:pStyle w:val="ListParagraph"/>
        <w:numPr>
          <w:ilvl w:val="0"/>
          <w:numId w:val="7"/>
        </w:numPr>
        <w:rPr>
          <w:rFonts w:ascii="Barlow" w:eastAsia="Cambria" w:hAnsi="Barlow" w:cs="Cambria"/>
        </w:rPr>
      </w:pPr>
      <w:r w:rsidRPr="35BDFA63">
        <w:rPr>
          <w:rFonts w:ascii="Barlow" w:eastAsia="Calibri" w:hAnsi="Barlow" w:cs="Calibri"/>
        </w:rPr>
        <w:t xml:space="preserve">The transportation service provider will be managed in his day-to-day activities by </w:t>
      </w:r>
      <w:r w:rsidR="0FE10D49" w:rsidRPr="35BDFA63">
        <w:rPr>
          <w:rFonts w:ascii="Barlow" w:eastAsia="Calibri" w:hAnsi="Barlow" w:cs="Calibri"/>
        </w:rPr>
        <w:t xml:space="preserve">iMMAP </w:t>
      </w:r>
      <w:r w:rsidR="04011B34" w:rsidRPr="7C3CC6A5">
        <w:rPr>
          <w:rFonts w:ascii="Barlow" w:eastAsia="Calibri" w:hAnsi="Barlow" w:cs="Calibri"/>
        </w:rPr>
        <w:t>Inc.</w:t>
      </w:r>
      <w:r w:rsidR="0FE10D49" w:rsidRPr="7C3CC6A5">
        <w:rPr>
          <w:rFonts w:ascii="Barlow" w:eastAsia="Calibri" w:hAnsi="Barlow" w:cs="Calibri"/>
        </w:rPr>
        <w:t xml:space="preserve"> </w:t>
      </w:r>
      <w:r w:rsidRPr="35BDFA63">
        <w:rPr>
          <w:rFonts w:ascii="Barlow" w:eastAsia="Calibri" w:hAnsi="Barlow" w:cs="Calibri"/>
        </w:rPr>
        <w:t>Logistics team</w:t>
      </w:r>
      <w:r w:rsidR="6A1EF5D7" w:rsidRPr="35BDFA63">
        <w:rPr>
          <w:rFonts w:ascii="Barlow" w:eastAsia="Calibri" w:hAnsi="Barlow" w:cs="Calibri"/>
        </w:rPr>
        <w:t>.</w:t>
      </w:r>
      <w:r w:rsidRPr="35BDFA63">
        <w:rPr>
          <w:rFonts w:ascii="Barlow" w:eastAsia="Calibri" w:hAnsi="Barlow" w:cs="Calibri"/>
        </w:rPr>
        <w:t xml:space="preserve"> </w:t>
      </w:r>
    </w:p>
    <w:p w14:paraId="79687739" w14:textId="77777777" w:rsidR="00067DC1" w:rsidRPr="00450A56" w:rsidRDefault="00067DC1" w:rsidP="00067DC1">
      <w:pPr>
        <w:pStyle w:val="ListParagraph"/>
        <w:numPr>
          <w:ilvl w:val="0"/>
          <w:numId w:val="7"/>
        </w:numPr>
        <w:rPr>
          <w:rFonts w:ascii="Barlow" w:eastAsia="Cambria" w:hAnsi="Barlow" w:cs="Cambria"/>
        </w:rPr>
      </w:pPr>
      <w:r w:rsidRPr="00450A56">
        <w:rPr>
          <w:rFonts w:ascii="Barlow" w:eastAsia="Calibri" w:hAnsi="Barlow" w:cs="Calibri"/>
        </w:rPr>
        <w:t xml:space="preserve">The transportation service provider will be assigned duties on weekends, holidays, and after normal working hours if required subject to the Contractor’s discretion. </w:t>
      </w:r>
    </w:p>
    <w:p w14:paraId="37B2C550" w14:textId="099A63E6" w:rsidR="00067DC1" w:rsidRPr="00450A56" w:rsidRDefault="00067DC1" w:rsidP="00067DC1">
      <w:pPr>
        <w:pStyle w:val="ListParagraph"/>
        <w:numPr>
          <w:ilvl w:val="0"/>
          <w:numId w:val="6"/>
        </w:numPr>
        <w:rPr>
          <w:rFonts w:ascii="Barlow" w:eastAsia="Cambria" w:hAnsi="Barlow" w:cs="Cambria"/>
        </w:rPr>
      </w:pPr>
      <w:r w:rsidRPr="00450A56">
        <w:rPr>
          <w:rFonts w:ascii="Barlow" w:eastAsia="Calibri" w:hAnsi="Barlow" w:cs="Calibri"/>
        </w:rPr>
        <w:t>The transportation service provider will provide a vehicle(s) in roadworthy condition, and will regularly check engine, brakes, air condition, tires, etc. and repair or replace as needed.  Vehicles will be subject to regular inspection by iMMAP</w:t>
      </w:r>
      <w:r w:rsidR="04011B34" w:rsidRPr="7C3CC6A5">
        <w:rPr>
          <w:rFonts w:ascii="Barlow" w:eastAsia="Calibri" w:hAnsi="Barlow" w:cs="Calibri"/>
        </w:rPr>
        <w:t xml:space="preserve"> Inc</w:t>
      </w:r>
      <w:r w:rsidRPr="7C3CC6A5">
        <w:rPr>
          <w:rFonts w:ascii="Barlow" w:eastAsia="Calibri" w:hAnsi="Barlow" w:cs="Calibri"/>
        </w:rPr>
        <w:t xml:space="preserve">.  </w:t>
      </w:r>
      <w:r w:rsidR="04011B34" w:rsidRPr="7C3CC6A5">
        <w:rPr>
          <w:rFonts w:ascii="Barlow" w:eastAsia="Calibri" w:hAnsi="Barlow" w:cs="Calibri"/>
        </w:rPr>
        <w:t>iMMAP Inc.</w:t>
      </w:r>
      <w:r w:rsidR="00B630D9">
        <w:rPr>
          <w:rFonts w:ascii="Barlow" w:eastAsia="Calibri" w:hAnsi="Barlow" w:cs="Calibri"/>
        </w:rPr>
        <w:t xml:space="preserve"> rese</w:t>
      </w:r>
      <w:r w:rsidRPr="7C3CC6A5">
        <w:rPr>
          <w:rFonts w:ascii="Barlow" w:eastAsia="Calibri" w:hAnsi="Barlow" w:cs="Calibri"/>
        </w:rPr>
        <w:t>rves</w:t>
      </w:r>
      <w:r w:rsidRPr="00450A56">
        <w:rPr>
          <w:rFonts w:ascii="Barlow" w:eastAsia="Calibri" w:hAnsi="Barlow" w:cs="Calibri"/>
        </w:rPr>
        <w:t xml:space="preserve"> the right to reject any vehicle or service which does not meet its agreed specifications. </w:t>
      </w:r>
    </w:p>
    <w:p w14:paraId="60484E6D" w14:textId="0041F8A1" w:rsidR="00067DC1" w:rsidRPr="00450A56" w:rsidRDefault="00067DC1" w:rsidP="00067DC1">
      <w:pPr>
        <w:pStyle w:val="ListParagraph"/>
        <w:numPr>
          <w:ilvl w:val="0"/>
          <w:numId w:val="6"/>
        </w:numPr>
        <w:rPr>
          <w:rFonts w:ascii="Barlow" w:eastAsia="Cambria" w:hAnsi="Barlow" w:cs="Cambria"/>
        </w:rPr>
      </w:pPr>
      <w:r w:rsidRPr="00450A56">
        <w:rPr>
          <w:rFonts w:ascii="Barlow" w:eastAsia="Calibri" w:hAnsi="Barlow" w:cs="Calibri"/>
        </w:rPr>
        <w:t>iMMAP</w:t>
      </w:r>
      <w:r w:rsidR="04011B34" w:rsidRPr="7C3CC6A5">
        <w:rPr>
          <w:rFonts w:ascii="Barlow" w:eastAsia="Calibri" w:hAnsi="Barlow" w:cs="Calibri"/>
        </w:rPr>
        <w:t xml:space="preserve"> Inc.</w:t>
      </w:r>
      <w:r w:rsidRPr="00450A56">
        <w:rPr>
          <w:rFonts w:ascii="Barlow" w:eastAsia="Calibri" w:hAnsi="Barlow" w:cs="Calibri"/>
        </w:rPr>
        <w:t xml:space="preserve"> will not be responsible for any damage, accident or any cost related to the vehicle. </w:t>
      </w:r>
    </w:p>
    <w:p w14:paraId="50F5868F" w14:textId="09381682" w:rsidR="00067DC1" w:rsidRPr="00450A56" w:rsidRDefault="00067DC1" w:rsidP="00067DC1">
      <w:pPr>
        <w:pStyle w:val="ListParagraph"/>
        <w:numPr>
          <w:ilvl w:val="0"/>
          <w:numId w:val="6"/>
        </w:numPr>
        <w:rPr>
          <w:rFonts w:ascii="Barlow" w:eastAsia="Cambria" w:hAnsi="Barlow" w:cs="Cambria"/>
        </w:rPr>
      </w:pPr>
      <w:r w:rsidRPr="79CD00D9">
        <w:rPr>
          <w:rFonts w:ascii="Barlow" w:eastAsia="Calibri" w:hAnsi="Barlow" w:cs="Calibri"/>
        </w:rPr>
        <w:t xml:space="preserve">The transportation service provider must be respectful to iMMAP </w:t>
      </w:r>
      <w:r w:rsidR="04011B34" w:rsidRPr="7C3CC6A5">
        <w:rPr>
          <w:rFonts w:ascii="Barlow" w:eastAsia="Calibri" w:hAnsi="Barlow" w:cs="Calibri"/>
        </w:rPr>
        <w:t>Inc.</w:t>
      </w:r>
      <w:r w:rsidRPr="7C3CC6A5">
        <w:rPr>
          <w:rFonts w:ascii="Barlow" w:eastAsia="Calibri" w:hAnsi="Barlow" w:cs="Calibri"/>
        </w:rPr>
        <w:t xml:space="preserve"> </w:t>
      </w:r>
      <w:r w:rsidRPr="79CD00D9">
        <w:rPr>
          <w:rFonts w:ascii="Barlow" w:eastAsia="Calibri" w:hAnsi="Barlow" w:cs="Calibri"/>
        </w:rPr>
        <w:t>passengers, ensure passengers are provided with the maximum comfort levels possible (e.g., using heaters and A/C when appropriate)</w:t>
      </w:r>
      <w:r w:rsidR="1F683DDD" w:rsidRPr="79CD00D9">
        <w:rPr>
          <w:rFonts w:ascii="Barlow" w:eastAsia="Calibri" w:hAnsi="Barlow" w:cs="Calibri"/>
        </w:rPr>
        <w:t>.</w:t>
      </w:r>
      <w:r w:rsidRPr="79CD00D9">
        <w:rPr>
          <w:rFonts w:ascii="Barlow" w:eastAsia="Calibri" w:hAnsi="Barlow" w:cs="Calibri"/>
        </w:rPr>
        <w:t xml:space="preserve"> </w:t>
      </w:r>
    </w:p>
    <w:p w14:paraId="66AAF6BE" w14:textId="0FD88BB8" w:rsidR="00067DC1" w:rsidRPr="00450A56" w:rsidRDefault="00067DC1" w:rsidP="00067DC1">
      <w:pPr>
        <w:pStyle w:val="ListParagraph"/>
        <w:numPr>
          <w:ilvl w:val="0"/>
          <w:numId w:val="5"/>
        </w:numPr>
        <w:rPr>
          <w:rFonts w:ascii="Barlow" w:eastAsia="Calibri" w:hAnsi="Barlow" w:cs="Calibri"/>
        </w:rPr>
      </w:pPr>
      <w:r w:rsidRPr="79CD00D9">
        <w:rPr>
          <w:rFonts w:ascii="Barlow" w:eastAsia="Cambria" w:hAnsi="Barlow" w:cs="Cambria"/>
        </w:rPr>
        <w:t xml:space="preserve">Service providers are expected to </w:t>
      </w:r>
      <w:r w:rsidRPr="79CD00D9">
        <w:rPr>
          <w:rFonts w:ascii="Barlow" w:eastAsia="Calibri" w:hAnsi="Barlow" w:cs="Calibri"/>
        </w:rPr>
        <w:t xml:space="preserve">respect iMMAP </w:t>
      </w:r>
      <w:r w:rsidR="04011B34" w:rsidRPr="7C3CC6A5">
        <w:rPr>
          <w:rFonts w:ascii="Barlow" w:eastAsia="Calibri" w:hAnsi="Barlow" w:cs="Calibri"/>
        </w:rPr>
        <w:t>Inc.</w:t>
      </w:r>
      <w:r w:rsidRPr="7C3CC6A5">
        <w:rPr>
          <w:rFonts w:ascii="Barlow" w:eastAsia="Calibri" w:hAnsi="Barlow" w:cs="Calibri"/>
        </w:rPr>
        <w:t xml:space="preserve"> </w:t>
      </w:r>
      <w:r w:rsidRPr="79CD00D9">
        <w:rPr>
          <w:rFonts w:ascii="Barlow" w:eastAsia="Calibri" w:hAnsi="Barlow" w:cs="Calibri"/>
        </w:rPr>
        <w:t>standards in interacting or dealing with clients, staff, and partners</w:t>
      </w:r>
      <w:r w:rsidR="0C2C55B0" w:rsidRPr="79CD00D9">
        <w:rPr>
          <w:rFonts w:ascii="Barlow" w:eastAsia="Calibri" w:hAnsi="Barlow" w:cs="Calibri"/>
        </w:rPr>
        <w:t>.</w:t>
      </w:r>
      <w:r w:rsidRPr="79CD00D9">
        <w:rPr>
          <w:rFonts w:ascii="Barlow" w:eastAsia="Calibri" w:hAnsi="Barlow" w:cs="Calibri"/>
        </w:rPr>
        <w:t xml:space="preserve"> </w:t>
      </w:r>
    </w:p>
    <w:p w14:paraId="280109D5" w14:textId="3AB8DBD4" w:rsidR="00067DC1" w:rsidRPr="00450A56" w:rsidRDefault="00067DC1" w:rsidP="00067DC1">
      <w:pPr>
        <w:pStyle w:val="ListParagraph"/>
        <w:numPr>
          <w:ilvl w:val="0"/>
          <w:numId w:val="5"/>
        </w:numPr>
        <w:rPr>
          <w:rFonts w:ascii="Barlow" w:eastAsia="Calibri" w:hAnsi="Barlow" w:cs="Calibri"/>
        </w:rPr>
      </w:pPr>
      <w:r w:rsidRPr="79CD00D9">
        <w:rPr>
          <w:rFonts w:ascii="Barlow" w:eastAsia="Cambria" w:hAnsi="Barlow" w:cs="Cambria"/>
        </w:rPr>
        <w:lastRenderedPageBreak/>
        <w:t xml:space="preserve">Service provider is expected to respect the confidentiality </w:t>
      </w:r>
      <w:r w:rsidRPr="79CD00D9">
        <w:rPr>
          <w:rFonts w:ascii="Barlow" w:eastAsia="Calibri" w:hAnsi="Barlow" w:cs="Calibri"/>
        </w:rPr>
        <w:t>of information shared during rides, personal information of staff and partners, ensuring no information leakage is practiced from his/her side</w:t>
      </w:r>
      <w:r w:rsidR="1222F54D" w:rsidRPr="79CD00D9">
        <w:rPr>
          <w:rFonts w:ascii="Barlow" w:eastAsia="Calibri" w:hAnsi="Barlow" w:cs="Calibri"/>
        </w:rPr>
        <w:t>.</w:t>
      </w:r>
      <w:r w:rsidRPr="79CD00D9">
        <w:rPr>
          <w:rFonts w:ascii="Barlow" w:eastAsia="Calibri" w:hAnsi="Barlow" w:cs="Calibri"/>
        </w:rPr>
        <w:t xml:space="preserve">  </w:t>
      </w:r>
    </w:p>
    <w:p w14:paraId="7EC4A949" w14:textId="35032A0A" w:rsidR="00067DC1" w:rsidRPr="00450A56" w:rsidRDefault="00067DC1" w:rsidP="00067DC1">
      <w:pPr>
        <w:pStyle w:val="ListParagraph"/>
        <w:numPr>
          <w:ilvl w:val="0"/>
          <w:numId w:val="5"/>
        </w:numPr>
        <w:rPr>
          <w:rFonts w:ascii="Barlow" w:eastAsia="Calibri" w:hAnsi="Barlow" w:cs="Calibri"/>
        </w:rPr>
      </w:pPr>
      <w:r w:rsidRPr="79CD00D9">
        <w:rPr>
          <w:rFonts w:ascii="Barlow" w:eastAsia="Cambria" w:hAnsi="Barlow" w:cs="Cambria"/>
        </w:rPr>
        <w:t>Service providers not to interact with security focal points</w:t>
      </w:r>
      <w:r w:rsidRPr="79CD00D9">
        <w:rPr>
          <w:rFonts w:ascii="Barlow" w:eastAsia="Calibri" w:hAnsi="Barlow" w:cs="Calibri"/>
        </w:rPr>
        <w:t xml:space="preserve"> at check points, clients, other staff members, unless if support was requested, alternatively, iMMAP </w:t>
      </w:r>
      <w:r w:rsidR="04011B34" w:rsidRPr="7C3CC6A5">
        <w:rPr>
          <w:rFonts w:ascii="Barlow" w:eastAsia="Calibri" w:hAnsi="Barlow" w:cs="Calibri"/>
        </w:rPr>
        <w:t>Inc.</w:t>
      </w:r>
      <w:r w:rsidRPr="7C3CC6A5">
        <w:rPr>
          <w:rFonts w:ascii="Barlow" w:eastAsia="Calibri" w:hAnsi="Barlow" w:cs="Calibri"/>
        </w:rPr>
        <w:t xml:space="preserve"> </w:t>
      </w:r>
      <w:r w:rsidRPr="79CD00D9">
        <w:rPr>
          <w:rFonts w:ascii="Barlow" w:eastAsia="Calibri" w:hAnsi="Barlow" w:cs="Calibri"/>
        </w:rPr>
        <w:t xml:space="preserve">staff (passengers) might lead the different communications per the need and seek for support if relevant.   </w:t>
      </w:r>
    </w:p>
    <w:p w14:paraId="599F5280" w14:textId="77777777" w:rsidR="00067DC1" w:rsidRPr="00450A56" w:rsidRDefault="00067DC1" w:rsidP="00067DC1">
      <w:pPr>
        <w:pStyle w:val="ListParagraph"/>
        <w:numPr>
          <w:ilvl w:val="0"/>
          <w:numId w:val="4"/>
        </w:numPr>
        <w:rPr>
          <w:rFonts w:ascii="Barlow" w:eastAsia="Calibri" w:hAnsi="Barlow" w:cs="Calibri"/>
        </w:rPr>
      </w:pPr>
      <w:r w:rsidRPr="00450A56">
        <w:rPr>
          <w:rFonts w:ascii="Barlow" w:eastAsia="Calibri" w:hAnsi="Barlow" w:cs="Calibri"/>
        </w:rPr>
        <w:t xml:space="preserve">No weapons or illegal materials/goods may be carried in the vehicle at any time. </w:t>
      </w:r>
    </w:p>
    <w:p w14:paraId="626BA6D4" w14:textId="5E2C1B37" w:rsidR="00067DC1" w:rsidRPr="00450A56" w:rsidRDefault="00067DC1" w:rsidP="37A85480">
      <w:pPr>
        <w:pStyle w:val="ListParagraph"/>
        <w:numPr>
          <w:ilvl w:val="0"/>
          <w:numId w:val="4"/>
        </w:numPr>
        <w:rPr>
          <w:rFonts w:ascii="Barlow" w:eastAsia="Cambria" w:hAnsi="Barlow" w:cs="Cambria"/>
        </w:rPr>
      </w:pPr>
      <w:r w:rsidRPr="37A85480">
        <w:rPr>
          <w:rFonts w:ascii="Barlow" w:eastAsia="Calibri" w:hAnsi="Barlow" w:cs="Calibri"/>
        </w:rPr>
        <w:t>The transportation service provider will retain sole responsibility for any injuries, death, loss or damage sustained to third parties resulting from the operation of vehicles under hire by iMMAP</w:t>
      </w:r>
      <w:r w:rsidR="04011B34" w:rsidRPr="7C3CC6A5">
        <w:rPr>
          <w:rFonts w:ascii="Barlow" w:eastAsia="Calibri" w:hAnsi="Barlow" w:cs="Calibri"/>
        </w:rPr>
        <w:t xml:space="preserve"> Inc.</w:t>
      </w:r>
      <w:r w:rsidRPr="37A85480">
        <w:rPr>
          <w:rFonts w:ascii="Barlow" w:eastAsia="Calibri" w:hAnsi="Barlow" w:cs="Calibri"/>
        </w:rPr>
        <w:t xml:space="preserve"> </w:t>
      </w:r>
    </w:p>
    <w:p w14:paraId="56EBF77E" w14:textId="4584D0B2" w:rsidR="00067DC1" w:rsidRPr="00450A56" w:rsidRDefault="00067DC1" w:rsidP="00067DC1">
      <w:pPr>
        <w:pStyle w:val="ListParagraph"/>
        <w:numPr>
          <w:ilvl w:val="0"/>
          <w:numId w:val="5"/>
        </w:numPr>
        <w:rPr>
          <w:rFonts w:ascii="Barlow" w:hAnsi="Barlow"/>
        </w:rPr>
      </w:pPr>
      <w:r w:rsidRPr="79CD00D9">
        <w:rPr>
          <w:rFonts w:ascii="Barlow" w:eastAsia="Calibri" w:hAnsi="Barlow" w:cs="Calibri"/>
        </w:rPr>
        <w:t xml:space="preserve">The transportation service provider must adhere to </w:t>
      </w:r>
      <w:r w:rsidR="04011B34" w:rsidRPr="7C3CC6A5">
        <w:rPr>
          <w:rFonts w:ascii="Barlow" w:eastAsia="Calibri" w:hAnsi="Barlow" w:cs="Calibri"/>
        </w:rPr>
        <w:t>iMMAP Inc.</w:t>
      </w:r>
      <w:r w:rsidRPr="7C3CC6A5">
        <w:rPr>
          <w:rFonts w:ascii="Barlow" w:eastAsia="Calibri" w:hAnsi="Barlow" w:cs="Calibri"/>
        </w:rPr>
        <w:t>’s</w:t>
      </w:r>
      <w:r w:rsidRPr="79CD00D9">
        <w:rPr>
          <w:rFonts w:ascii="Barlow" w:eastAsia="Calibri" w:hAnsi="Barlow" w:cs="Calibri"/>
        </w:rPr>
        <w:t xml:space="preserve"> Safety and Security procedures as explained by </w:t>
      </w:r>
      <w:r w:rsidR="5B8DD7F1" w:rsidRPr="79CD00D9">
        <w:rPr>
          <w:rFonts w:ascii="Barlow" w:eastAsia="Calibri" w:hAnsi="Barlow" w:cs="Calibri"/>
        </w:rPr>
        <w:t>the Safety</w:t>
      </w:r>
      <w:r w:rsidRPr="79CD00D9">
        <w:rPr>
          <w:rFonts w:ascii="Barlow" w:eastAsia="Calibri" w:hAnsi="Barlow" w:cs="Calibri"/>
        </w:rPr>
        <w:t xml:space="preserve"> and Security Department.</w:t>
      </w:r>
    </w:p>
    <w:p w14:paraId="35828CDE" w14:textId="77777777" w:rsidR="00067DC1" w:rsidRPr="00450A56" w:rsidRDefault="00067DC1" w:rsidP="00067DC1">
      <w:pPr>
        <w:rPr>
          <w:rFonts w:ascii="Barlow" w:eastAsia="Cambria" w:hAnsi="Barlow" w:cs="Cambria"/>
        </w:rPr>
      </w:pPr>
    </w:p>
    <w:p w14:paraId="6C62F04B" w14:textId="77777777" w:rsidR="00067DC1" w:rsidRPr="00450A56" w:rsidRDefault="00067DC1" w:rsidP="00067DC1">
      <w:pPr>
        <w:rPr>
          <w:rFonts w:ascii="Barlow" w:hAnsi="Barlow" w:cstheme="minorBidi"/>
          <w:lang w:val="en-GB"/>
        </w:rPr>
      </w:pPr>
      <w:r w:rsidRPr="00450A56">
        <w:rPr>
          <w:rFonts w:ascii="Barlow" w:hAnsi="Barlow" w:cstheme="minorBidi"/>
          <w:b/>
          <w:bCs/>
          <w:lang w:val="en-GB"/>
        </w:rPr>
        <w:t>Please fill out the below table,</w:t>
      </w:r>
      <w:r w:rsidRPr="00450A56">
        <w:rPr>
          <w:rFonts w:ascii="Barlow" w:hAnsi="Barlow" w:cstheme="minorBidi"/>
          <w:lang w:val="en-GB"/>
        </w:rPr>
        <w:t xml:space="preserve"> that is detailing our essential required technical criteria (</w:t>
      </w:r>
      <w:r w:rsidRPr="00450A56">
        <w:rPr>
          <w:rFonts w:ascii="Barlow" w:hAnsi="Barlow" w:cstheme="minorBidi"/>
          <w:b/>
          <w:bCs/>
          <w:u w:val="single"/>
          <w:lang w:val="en-GB"/>
        </w:rPr>
        <w:t>Mandatory to be met</w:t>
      </w:r>
      <w:r w:rsidRPr="00450A56">
        <w:rPr>
          <w:rFonts w:ascii="Barlow" w:hAnsi="Barlow" w:cstheme="minorBidi"/>
          <w:lang w:val="en-GB"/>
        </w:rPr>
        <w:t xml:space="preserve">) per each lot, and only those bids that are meeting our below criteria, for each lot, will resume the financial evaluation stage: </w:t>
      </w:r>
    </w:p>
    <w:p w14:paraId="2AA970AC" w14:textId="77777777" w:rsidR="00067DC1" w:rsidRPr="00450A56" w:rsidRDefault="00067DC1" w:rsidP="00067DC1">
      <w:pPr>
        <w:rPr>
          <w:rFonts w:ascii="Barlow" w:hAnsi="Barlow" w:cstheme="minorHAnsi"/>
          <w:bCs/>
          <w:szCs w:val="22"/>
          <w:lang w:val="en-GB"/>
        </w:rPr>
      </w:pPr>
    </w:p>
    <w:p w14:paraId="4154410A" w14:textId="77777777" w:rsidR="00067DC1" w:rsidRPr="00450A56" w:rsidRDefault="00067DC1" w:rsidP="00067DC1">
      <w:pPr>
        <w:rPr>
          <w:rFonts w:ascii="Barlow" w:eastAsia="Calibri" w:hAnsi="Barlow" w:cstheme="minorHAnsi"/>
          <w:bCs/>
        </w:rPr>
      </w:pPr>
    </w:p>
    <w:p w14:paraId="584FEC35" w14:textId="4BB9496F" w:rsidR="00067DC1" w:rsidRPr="00450A56" w:rsidRDefault="00067DC1" w:rsidP="4D890D04">
      <w:pPr>
        <w:tabs>
          <w:tab w:val="left" w:pos="9670"/>
        </w:tabs>
        <w:rPr>
          <w:rFonts w:ascii="Barlow" w:eastAsia="Calibri" w:hAnsi="Barlow" w:cstheme="minorBidi"/>
          <w:b/>
          <w:bCs/>
          <w:u w:val="single"/>
        </w:rPr>
      </w:pPr>
      <w:r w:rsidRPr="4D890D04">
        <w:rPr>
          <w:rFonts w:ascii="Barlow" w:eastAsia="Calibri" w:hAnsi="Barlow" w:cstheme="minorBidi"/>
          <w:b/>
          <w:bCs/>
          <w:u w:val="single"/>
        </w:rPr>
        <w:t xml:space="preserve">Individuals/ General </w:t>
      </w:r>
      <w:r w:rsidR="011F1939" w:rsidRPr="4D890D04">
        <w:rPr>
          <w:rFonts w:ascii="Barlow" w:eastAsia="Calibri" w:hAnsi="Barlow" w:cstheme="minorBidi"/>
          <w:b/>
          <w:bCs/>
          <w:u w:val="single"/>
        </w:rPr>
        <w:t>Requirements:</w:t>
      </w:r>
    </w:p>
    <w:p w14:paraId="0D25835A" w14:textId="77777777" w:rsidR="00067DC1" w:rsidRPr="00450A56" w:rsidRDefault="00067DC1" w:rsidP="00067DC1">
      <w:pPr>
        <w:rPr>
          <w:rFonts w:ascii="Barlow" w:eastAsia="Calibri" w:hAnsi="Barlow" w:cstheme="minorHAnsi"/>
          <w:bCs/>
        </w:rPr>
      </w:pPr>
    </w:p>
    <w:p w14:paraId="732CBBDB" w14:textId="77777777" w:rsidR="00067DC1" w:rsidRPr="00450A56" w:rsidRDefault="00067DC1" w:rsidP="00067DC1">
      <w:pPr>
        <w:rPr>
          <w:rFonts w:ascii="Barlow" w:eastAsia="Calibri" w:hAnsi="Barlow" w:cstheme="minorHAnsi"/>
          <w:b/>
          <w:sz w:val="24"/>
        </w:rPr>
      </w:pPr>
    </w:p>
    <w:tbl>
      <w:tblPr>
        <w:tblStyle w:val="TableGrid"/>
        <w:tblW w:w="0" w:type="auto"/>
        <w:tblLook w:val="04A0" w:firstRow="1" w:lastRow="0" w:firstColumn="1" w:lastColumn="0" w:noHBand="0" w:noVBand="1"/>
      </w:tblPr>
      <w:tblGrid>
        <w:gridCol w:w="580"/>
        <w:gridCol w:w="6900"/>
        <w:gridCol w:w="2500"/>
        <w:gridCol w:w="1800"/>
      </w:tblGrid>
      <w:tr w:rsidR="00067DC1" w:rsidRPr="00450A56" w14:paraId="3D53F502" w14:textId="77777777" w:rsidTr="4D890D04">
        <w:trPr>
          <w:trHeight w:val="436"/>
        </w:trPr>
        <w:tc>
          <w:tcPr>
            <w:tcW w:w="11780" w:type="dxa"/>
            <w:gridSpan w:val="4"/>
            <w:shd w:val="clear" w:color="auto" w:fill="D9D9D9" w:themeFill="background1" w:themeFillShade="D9"/>
            <w:noWrap/>
            <w:vAlign w:val="center"/>
          </w:tcPr>
          <w:p w14:paraId="162FA830" w14:textId="28BDB897" w:rsidR="00067DC1" w:rsidRPr="00450A56" w:rsidRDefault="00067DC1" w:rsidP="00B630D9">
            <w:pPr>
              <w:jc w:val="center"/>
              <w:rPr>
                <w:rFonts w:ascii="Barlow" w:eastAsia="Calibri" w:hAnsi="Barlow" w:cstheme="minorHAnsi"/>
                <w:b/>
                <w:bCs/>
              </w:rPr>
            </w:pPr>
            <w:r w:rsidRPr="00450A56">
              <w:rPr>
                <w:rFonts w:ascii="Barlow" w:hAnsi="Barlow" w:cstheme="minorHAnsi"/>
                <w:bCs/>
                <w:szCs w:val="22"/>
                <w:lang w:val="en-GB"/>
              </w:rPr>
              <w:t xml:space="preserve">Provision of Vehicle Rental Services </w:t>
            </w:r>
          </w:p>
        </w:tc>
      </w:tr>
      <w:tr w:rsidR="00067DC1" w:rsidRPr="00450A56" w14:paraId="423A5B89" w14:textId="77777777" w:rsidTr="4D890D04">
        <w:trPr>
          <w:trHeight w:val="436"/>
        </w:trPr>
        <w:tc>
          <w:tcPr>
            <w:tcW w:w="580" w:type="dxa"/>
            <w:shd w:val="clear" w:color="auto" w:fill="D9D9D9" w:themeFill="background1" w:themeFillShade="D9"/>
            <w:noWrap/>
            <w:vAlign w:val="center"/>
            <w:hideMark/>
          </w:tcPr>
          <w:p w14:paraId="58EB10B6" w14:textId="77777777" w:rsidR="00067DC1" w:rsidRPr="00450A56" w:rsidRDefault="00067DC1" w:rsidP="00B630D9">
            <w:pPr>
              <w:jc w:val="center"/>
              <w:rPr>
                <w:rFonts w:ascii="Barlow" w:eastAsia="Calibri" w:hAnsi="Barlow" w:cstheme="minorHAnsi"/>
                <w:b/>
                <w:bCs/>
              </w:rPr>
            </w:pPr>
            <w:r w:rsidRPr="00450A56">
              <w:rPr>
                <w:rFonts w:ascii="Barlow" w:eastAsia="Calibri" w:hAnsi="Barlow" w:cstheme="minorHAnsi"/>
                <w:b/>
                <w:bCs/>
              </w:rPr>
              <w:t>1</w:t>
            </w:r>
          </w:p>
        </w:tc>
        <w:tc>
          <w:tcPr>
            <w:tcW w:w="6900" w:type="dxa"/>
            <w:shd w:val="clear" w:color="auto" w:fill="D9D9D9" w:themeFill="background1" w:themeFillShade="D9"/>
            <w:noWrap/>
            <w:vAlign w:val="center"/>
            <w:hideMark/>
          </w:tcPr>
          <w:p w14:paraId="4CECFECB" w14:textId="77777777" w:rsidR="00067DC1" w:rsidRPr="00450A56" w:rsidRDefault="00067DC1" w:rsidP="00B630D9">
            <w:pPr>
              <w:jc w:val="center"/>
              <w:rPr>
                <w:rFonts w:ascii="Barlow" w:eastAsia="Calibri" w:hAnsi="Barlow" w:cstheme="minorHAnsi"/>
                <w:b/>
                <w:bCs/>
              </w:rPr>
            </w:pPr>
            <w:r w:rsidRPr="00450A56">
              <w:rPr>
                <w:rFonts w:ascii="Barlow" w:eastAsia="Calibri" w:hAnsi="Barlow" w:cstheme="minorHAnsi"/>
                <w:b/>
                <w:bCs/>
              </w:rPr>
              <w:t>General Requirements</w:t>
            </w:r>
          </w:p>
        </w:tc>
        <w:tc>
          <w:tcPr>
            <w:tcW w:w="2500" w:type="dxa"/>
            <w:shd w:val="clear" w:color="auto" w:fill="D9D9D9" w:themeFill="background1" w:themeFillShade="D9"/>
            <w:noWrap/>
            <w:vAlign w:val="center"/>
            <w:hideMark/>
          </w:tcPr>
          <w:p w14:paraId="3AF78212" w14:textId="77777777" w:rsidR="00067DC1" w:rsidRPr="00450A56" w:rsidRDefault="00067DC1" w:rsidP="00B630D9">
            <w:pPr>
              <w:jc w:val="center"/>
              <w:rPr>
                <w:rFonts w:ascii="Barlow" w:eastAsia="Calibri" w:hAnsi="Barlow" w:cstheme="minorBidi"/>
                <w:b/>
                <w:bCs/>
              </w:rPr>
            </w:pPr>
            <w:r w:rsidRPr="7C3CC6A5">
              <w:rPr>
                <w:rFonts w:ascii="Barlow" w:eastAsia="Calibri" w:hAnsi="Barlow" w:cstheme="minorBidi"/>
                <w:b/>
                <w:bCs/>
              </w:rPr>
              <w:t>Please indicate YES or NO</w:t>
            </w:r>
          </w:p>
        </w:tc>
        <w:tc>
          <w:tcPr>
            <w:tcW w:w="1800" w:type="dxa"/>
            <w:shd w:val="clear" w:color="auto" w:fill="D9D9D9" w:themeFill="background1" w:themeFillShade="D9"/>
            <w:noWrap/>
            <w:vAlign w:val="center"/>
            <w:hideMark/>
          </w:tcPr>
          <w:p w14:paraId="4445BB97" w14:textId="77777777" w:rsidR="00067DC1" w:rsidRPr="00450A56" w:rsidRDefault="00067DC1" w:rsidP="00B630D9">
            <w:pPr>
              <w:jc w:val="center"/>
              <w:rPr>
                <w:rFonts w:ascii="Barlow" w:eastAsia="Calibri" w:hAnsi="Barlow" w:cstheme="minorHAnsi"/>
                <w:b/>
                <w:bCs/>
              </w:rPr>
            </w:pPr>
            <w:r w:rsidRPr="00450A56">
              <w:rPr>
                <w:rFonts w:ascii="Barlow" w:eastAsia="Calibri" w:hAnsi="Barlow" w:cstheme="minorHAnsi"/>
                <w:b/>
                <w:bCs/>
              </w:rPr>
              <w:t>Remarks</w:t>
            </w:r>
          </w:p>
        </w:tc>
      </w:tr>
      <w:tr w:rsidR="00067DC1" w:rsidRPr="00450A56" w14:paraId="75F61003" w14:textId="77777777" w:rsidTr="4D890D04">
        <w:trPr>
          <w:trHeight w:val="616"/>
        </w:trPr>
        <w:tc>
          <w:tcPr>
            <w:tcW w:w="580" w:type="dxa"/>
            <w:noWrap/>
            <w:vAlign w:val="center"/>
          </w:tcPr>
          <w:p w14:paraId="53D65BC7" w14:textId="77777777" w:rsidR="00067DC1" w:rsidRPr="00450A56" w:rsidRDefault="00067DC1" w:rsidP="00B630D9">
            <w:pPr>
              <w:jc w:val="center"/>
              <w:rPr>
                <w:rFonts w:ascii="Barlow" w:eastAsia="Calibri" w:hAnsi="Barlow" w:cstheme="minorHAnsi"/>
                <w:bCs/>
              </w:rPr>
            </w:pPr>
            <w:r w:rsidRPr="00450A56">
              <w:rPr>
                <w:rFonts w:ascii="Barlow" w:eastAsia="Calibri" w:hAnsi="Barlow" w:cstheme="minorHAnsi"/>
                <w:bCs/>
              </w:rPr>
              <w:t>1</w:t>
            </w:r>
          </w:p>
        </w:tc>
        <w:tc>
          <w:tcPr>
            <w:tcW w:w="6900" w:type="dxa"/>
            <w:vAlign w:val="center"/>
          </w:tcPr>
          <w:p w14:paraId="618BC64B" w14:textId="77777777" w:rsidR="00067DC1" w:rsidRPr="00450A56" w:rsidRDefault="00067DC1" w:rsidP="00B630D9">
            <w:pPr>
              <w:rPr>
                <w:rFonts w:ascii="Barlow" w:eastAsia="Calibri" w:hAnsi="Barlow" w:cstheme="minorBidi"/>
                <w:b/>
                <w:bCs/>
                <w:lang w:val="nb-NO"/>
              </w:rPr>
            </w:pPr>
            <w:r w:rsidRPr="7C3CC6A5">
              <w:rPr>
                <w:rFonts w:ascii="Barlow" w:eastAsia="Calibri" w:hAnsi="Barlow" w:cstheme="minorBidi"/>
                <w:b/>
                <w:bCs/>
                <w:lang w:val="nb-NO"/>
              </w:rPr>
              <w:t>Minimum Safety Equipment:</w:t>
            </w:r>
          </w:p>
          <w:p w14:paraId="4A4325C1"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Spare wheel / tire;</w:t>
            </w:r>
          </w:p>
          <w:p w14:paraId="0D0C3648"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Jack and tools to change;</w:t>
            </w:r>
          </w:p>
          <w:p w14:paraId="288B217A"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Warning / Hazard Triangle;</w:t>
            </w:r>
          </w:p>
          <w:p w14:paraId="7C901D6F"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Tow rope;</w:t>
            </w:r>
          </w:p>
          <w:p w14:paraId="3FC61C8B" w14:textId="77777777" w:rsidR="00067DC1" w:rsidRPr="00450A56" w:rsidRDefault="00067DC1" w:rsidP="00067DC1">
            <w:pPr>
              <w:pStyle w:val="ListParagraph"/>
              <w:numPr>
                <w:ilvl w:val="0"/>
                <w:numId w:val="10"/>
              </w:numPr>
              <w:rPr>
                <w:rFonts w:ascii="Barlow" w:eastAsia="Calibri" w:hAnsi="Barlow" w:cstheme="minorBidi"/>
              </w:rPr>
            </w:pPr>
            <w:r w:rsidRPr="7C3CC6A5">
              <w:rPr>
                <w:rFonts w:ascii="Barlow" w:eastAsia="Calibri" w:hAnsi="Barlow" w:cstheme="minorBidi"/>
              </w:rPr>
              <w:t>Fire extinguisher;</w:t>
            </w:r>
            <w:r w:rsidRPr="7C3CC6A5">
              <w:rPr>
                <w:rFonts w:ascii="Barlow" w:eastAsia="Calibri" w:hAnsi="Barlow" w:cstheme="minorBidi"/>
                <w:lang w:val="nb-NO"/>
              </w:rPr>
              <w:t xml:space="preserve"> Dry powder fire extinguishers (2kg),</w:t>
            </w:r>
          </w:p>
          <w:p w14:paraId="2E41C5A8"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 xml:space="preserve">Small first aid kit. </w:t>
            </w:r>
          </w:p>
          <w:p w14:paraId="2C488A9C" w14:textId="77777777" w:rsidR="00067DC1" w:rsidRPr="00450A56" w:rsidRDefault="00067DC1" w:rsidP="00067DC1">
            <w:pPr>
              <w:pStyle w:val="ListParagraph"/>
              <w:numPr>
                <w:ilvl w:val="0"/>
                <w:numId w:val="10"/>
              </w:numPr>
              <w:rPr>
                <w:rFonts w:ascii="Barlow" w:eastAsia="Calibri" w:hAnsi="Barlow" w:cstheme="minorBidi"/>
              </w:rPr>
            </w:pPr>
            <w:r w:rsidRPr="7C3CC6A5">
              <w:rPr>
                <w:rFonts w:ascii="Barlow" w:eastAsia="Calibri" w:hAnsi="Barlow" w:cstheme="minorBidi"/>
                <w:lang w:val="nb-NO"/>
              </w:rPr>
              <w:t>All vehicles must be fully fitted with functioning seat belts.</w:t>
            </w:r>
          </w:p>
          <w:p w14:paraId="75FA4E92" w14:textId="77777777" w:rsidR="00067DC1" w:rsidRPr="00450A56" w:rsidRDefault="00067DC1" w:rsidP="00067DC1">
            <w:pPr>
              <w:pStyle w:val="ListParagraph"/>
              <w:numPr>
                <w:ilvl w:val="0"/>
                <w:numId w:val="10"/>
              </w:numPr>
              <w:rPr>
                <w:rFonts w:ascii="Barlow" w:eastAsia="Calibri" w:hAnsi="Barlow" w:cstheme="minorHAnsi"/>
              </w:rPr>
            </w:pPr>
            <w:r w:rsidRPr="00450A56">
              <w:rPr>
                <w:rFonts w:ascii="Barlow" w:eastAsia="Calibri" w:hAnsi="Barlow" w:cstheme="minorHAnsi"/>
              </w:rPr>
              <w:t>Up-to-date full driving license.</w:t>
            </w:r>
          </w:p>
          <w:p w14:paraId="1EA53752" w14:textId="77777777" w:rsidR="00067DC1" w:rsidRPr="00450A56" w:rsidRDefault="00067DC1" w:rsidP="00B630D9">
            <w:pPr>
              <w:rPr>
                <w:rFonts w:ascii="Barlow" w:eastAsia="Calibri" w:hAnsi="Barlow" w:cstheme="minorHAnsi"/>
                <w:b/>
                <w:bCs/>
              </w:rPr>
            </w:pPr>
          </w:p>
        </w:tc>
        <w:tc>
          <w:tcPr>
            <w:tcW w:w="2500" w:type="dxa"/>
            <w:noWrap/>
          </w:tcPr>
          <w:p w14:paraId="4347F711" w14:textId="77777777" w:rsidR="00067DC1" w:rsidRPr="00450A56" w:rsidRDefault="00067DC1" w:rsidP="00B630D9">
            <w:pPr>
              <w:rPr>
                <w:rFonts w:ascii="Barlow" w:eastAsia="Calibri" w:hAnsi="Barlow" w:cstheme="minorHAnsi"/>
                <w:bCs/>
              </w:rPr>
            </w:pPr>
          </w:p>
        </w:tc>
        <w:tc>
          <w:tcPr>
            <w:tcW w:w="1800" w:type="dxa"/>
            <w:noWrap/>
          </w:tcPr>
          <w:p w14:paraId="3ADE1C72" w14:textId="77777777" w:rsidR="00067DC1" w:rsidRPr="00450A56" w:rsidRDefault="00067DC1" w:rsidP="00B630D9">
            <w:pPr>
              <w:rPr>
                <w:rFonts w:ascii="Barlow" w:eastAsia="Calibri" w:hAnsi="Barlow" w:cstheme="minorHAnsi"/>
                <w:bCs/>
              </w:rPr>
            </w:pPr>
          </w:p>
        </w:tc>
      </w:tr>
      <w:tr w:rsidR="00067DC1" w:rsidRPr="00450A56" w14:paraId="00EEFA5F" w14:textId="77777777" w:rsidTr="4D890D04">
        <w:trPr>
          <w:trHeight w:val="855"/>
        </w:trPr>
        <w:tc>
          <w:tcPr>
            <w:tcW w:w="580" w:type="dxa"/>
            <w:tcBorders>
              <w:bottom w:val="single" w:sz="4" w:space="0" w:color="auto"/>
            </w:tcBorders>
            <w:noWrap/>
            <w:vAlign w:val="center"/>
            <w:hideMark/>
          </w:tcPr>
          <w:p w14:paraId="7BD131AE" w14:textId="77777777" w:rsidR="00067DC1" w:rsidRPr="00450A56" w:rsidRDefault="00067DC1" w:rsidP="00B630D9">
            <w:pPr>
              <w:jc w:val="center"/>
              <w:rPr>
                <w:rFonts w:ascii="Barlow" w:eastAsia="Calibri" w:hAnsi="Barlow" w:cstheme="minorHAnsi"/>
                <w:bCs/>
              </w:rPr>
            </w:pPr>
            <w:r w:rsidRPr="00450A56">
              <w:rPr>
                <w:rFonts w:ascii="Barlow" w:eastAsia="Calibri" w:hAnsi="Barlow" w:cstheme="minorHAnsi"/>
                <w:bCs/>
              </w:rPr>
              <w:t>1.1</w:t>
            </w:r>
          </w:p>
        </w:tc>
        <w:tc>
          <w:tcPr>
            <w:tcW w:w="6900" w:type="dxa"/>
            <w:tcBorders>
              <w:bottom w:val="single" w:sz="4" w:space="0" w:color="auto"/>
            </w:tcBorders>
            <w:vAlign w:val="center"/>
            <w:hideMark/>
          </w:tcPr>
          <w:p w14:paraId="236BE450" w14:textId="77777777" w:rsidR="00067DC1" w:rsidRPr="00450A56" w:rsidRDefault="00067DC1" w:rsidP="00067DC1">
            <w:pPr>
              <w:pStyle w:val="ListParagraph"/>
              <w:numPr>
                <w:ilvl w:val="0"/>
                <w:numId w:val="11"/>
              </w:numPr>
              <w:rPr>
                <w:rFonts w:ascii="Barlow" w:eastAsia="Calibri" w:hAnsi="Barlow" w:cstheme="minorBidi"/>
                <w:lang w:val="nb-NO"/>
              </w:rPr>
            </w:pPr>
            <w:r w:rsidRPr="7C3CC6A5">
              <w:rPr>
                <w:rFonts w:ascii="Barlow" w:eastAsia="Calibri" w:hAnsi="Barlow" w:cstheme="minorBidi"/>
                <w:lang w:val="nb-NO"/>
              </w:rPr>
              <w:t xml:space="preserve">The service provider guarantees to do all the routine services and maintenances without any extra cost including but not limited to all fluids, windows wipers, worn out tires, faulty or burnt out headlights, lights signals, </w:t>
            </w:r>
            <w:r w:rsidRPr="7C3CC6A5">
              <w:rPr>
                <w:rFonts w:ascii="Barlow" w:eastAsia="Calibri" w:hAnsi="Barlow" w:cstheme="minorBidi"/>
              </w:rPr>
              <w:t xml:space="preserve">full technical service with regular change of air filters, oil change, and any other spare part replacement on demand.  </w:t>
            </w:r>
          </w:p>
          <w:p w14:paraId="7D228D87" w14:textId="5A776A70" w:rsidR="00067DC1" w:rsidRPr="00450A56" w:rsidRDefault="460B708F" w:rsidP="4D890D04">
            <w:pPr>
              <w:pStyle w:val="ListParagraph"/>
              <w:numPr>
                <w:ilvl w:val="0"/>
                <w:numId w:val="11"/>
              </w:numPr>
              <w:rPr>
                <w:rFonts w:ascii="Barlow" w:eastAsia="Calibri" w:hAnsi="Barlow" w:cstheme="minorBidi"/>
                <w:lang w:val="nb-NO"/>
              </w:rPr>
            </w:pPr>
            <w:r w:rsidRPr="4D890D04">
              <w:rPr>
                <w:rFonts w:ascii="Barlow" w:eastAsia="Calibri" w:hAnsi="Barlow" w:cstheme="minorBidi"/>
                <w:lang w:val="nb-NO"/>
              </w:rPr>
              <w:t>The service provider guarantees</w:t>
            </w:r>
            <w:r w:rsidR="00067DC1" w:rsidRPr="4D890D04">
              <w:rPr>
                <w:rFonts w:ascii="Barlow" w:eastAsia="Calibri" w:hAnsi="Barlow" w:cstheme="minorBidi"/>
              </w:rPr>
              <w:t xml:space="preserve"> to provide fuel for type of vehicle as stated in the specifications.</w:t>
            </w:r>
          </w:p>
        </w:tc>
        <w:tc>
          <w:tcPr>
            <w:tcW w:w="2500" w:type="dxa"/>
            <w:tcBorders>
              <w:bottom w:val="single" w:sz="4" w:space="0" w:color="auto"/>
            </w:tcBorders>
            <w:noWrap/>
            <w:hideMark/>
          </w:tcPr>
          <w:p w14:paraId="319C6449" w14:textId="77777777" w:rsidR="00067DC1" w:rsidRPr="00450A56" w:rsidRDefault="00067DC1" w:rsidP="00B630D9">
            <w:pPr>
              <w:rPr>
                <w:rFonts w:ascii="Barlow" w:eastAsia="Calibri" w:hAnsi="Barlow" w:cstheme="minorHAnsi"/>
                <w:bCs/>
              </w:rPr>
            </w:pPr>
            <w:r w:rsidRPr="00450A56">
              <w:rPr>
                <w:rFonts w:ascii="Barlow" w:eastAsia="Calibri" w:hAnsi="Barlow" w:cstheme="minorHAnsi"/>
                <w:bCs/>
              </w:rPr>
              <w:t> </w:t>
            </w:r>
          </w:p>
        </w:tc>
        <w:tc>
          <w:tcPr>
            <w:tcW w:w="1800" w:type="dxa"/>
            <w:tcBorders>
              <w:bottom w:val="single" w:sz="4" w:space="0" w:color="auto"/>
            </w:tcBorders>
            <w:noWrap/>
            <w:hideMark/>
          </w:tcPr>
          <w:p w14:paraId="57C02241" w14:textId="77777777" w:rsidR="00067DC1" w:rsidRPr="00450A56" w:rsidRDefault="00067DC1" w:rsidP="00B630D9">
            <w:pPr>
              <w:rPr>
                <w:rFonts w:ascii="Barlow" w:eastAsia="Calibri" w:hAnsi="Barlow" w:cstheme="minorHAnsi"/>
                <w:bCs/>
              </w:rPr>
            </w:pPr>
            <w:r w:rsidRPr="00450A56">
              <w:rPr>
                <w:rFonts w:ascii="Barlow" w:eastAsia="Calibri" w:hAnsi="Barlow" w:cstheme="minorHAnsi"/>
                <w:bCs/>
              </w:rPr>
              <w:t> </w:t>
            </w:r>
          </w:p>
        </w:tc>
      </w:tr>
      <w:tr w:rsidR="00067DC1" w:rsidRPr="00450A56" w14:paraId="429F7A6D" w14:textId="77777777" w:rsidTr="4D890D04">
        <w:trPr>
          <w:trHeight w:val="855"/>
        </w:trPr>
        <w:tc>
          <w:tcPr>
            <w:tcW w:w="580" w:type="dxa"/>
            <w:tcBorders>
              <w:top w:val="single" w:sz="4" w:space="0" w:color="auto"/>
            </w:tcBorders>
            <w:noWrap/>
            <w:vAlign w:val="center"/>
            <w:hideMark/>
          </w:tcPr>
          <w:p w14:paraId="6B07D16C" w14:textId="77777777" w:rsidR="00067DC1" w:rsidRPr="00450A56" w:rsidRDefault="00067DC1" w:rsidP="00B630D9">
            <w:pPr>
              <w:jc w:val="center"/>
              <w:rPr>
                <w:rFonts w:ascii="Barlow" w:eastAsia="Calibri" w:hAnsi="Barlow" w:cstheme="minorHAnsi"/>
                <w:bCs/>
              </w:rPr>
            </w:pPr>
            <w:r w:rsidRPr="00450A56">
              <w:rPr>
                <w:rFonts w:ascii="Barlow" w:eastAsia="Calibri" w:hAnsi="Barlow" w:cstheme="minorHAnsi"/>
                <w:bCs/>
              </w:rPr>
              <w:t>1.2</w:t>
            </w:r>
          </w:p>
        </w:tc>
        <w:tc>
          <w:tcPr>
            <w:tcW w:w="6900" w:type="dxa"/>
            <w:tcBorders>
              <w:top w:val="single" w:sz="4" w:space="0" w:color="auto"/>
            </w:tcBorders>
            <w:vAlign w:val="center"/>
            <w:hideMark/>
          </w:tcPr>
          <w:p w14:paraId="25F9FDF2" w14:textId="77777777" w:rsidR="00067DC1" w:rsidRPr="00450A56" w:rsidRDefault="00067DC1" w:rsidP="00B630D9">
            <w:pPr>
              <w:rPr>
                <w:rFonts w:ascii="Barlow" w:eastAsia="Calibri" w:hAnsi="Barlow" w:cstheme="minorHAnsi"/>
                <w:bCs/>
              </w:rPr>
            </w:pPr>
            <w:r w:rsidRPr="00450A56">
              <w:rPr>
                <w:rFonts w:ascii="Barlow" w:eastAsia="Calibri" w:hAnsi="Barlow" w:cstheme="minorHAnsi"/>
                <w:bCs/>
              </w:rPr>
              <w:t>Each vehicle must be in basic seen, no customization is accepted.</w:t>
            </w:r>
          </w:p>
        </w:tc>
        <w:tc>
          <w:tcPr>
            <w:tcW w:w="2500" w:type="dxa"/>
            <w:tcBorders>
              <w:top w:val="single" w:sz="4" w:space="0" w:color="auto"/>
            </w:tcBorders>
            <w:noWrap/>
            <w:hideMark/>
          </w:tcPr>
          <w:p w14:paraId="028FE68A" w14:textId="77777777" w:rsidR="00067DC1" w:rsidRPr="00450A56" w:rsidRDefault="00067DC1" w:rsidP="00B630D9">
            <w:pPr>
              <w:rPr>
                <w:rFonts w:ascii="Barlow" w:eastAsia="Calibri" w:hAnsi="Barlow" w:cstheme="minorHAnsi"/>
                <w:bCs/>
              </w:rPr>
            </w:pPr>
            <w:r w:rsidRPr="00450A56">
              <w:rPr>
                <w:rFonts w:ascii="Barlow" w:eastAsia="Calibri" w:hAnsi="Barlow" w:cstheme="minorHAnsi"/>
                <w:bCs/>
              </w:rPr>
              <w:t> </w:t>
            </w:r>
          </w:p>
        </w:tc>
        <w:tc>
          <w:tcPr>
            <w:tcW w:w="1800" w:type="dxa"/>
            <w:tcBorders>
              <w:top w:val="single" w:sz="4" w:space="0" w:color="auto"/>
            </w:tcBorders>
            <w:noWrap/>
            <w:hideMark/>
          </w:tcPr>
          <w:p w14:paraId="658BE365" w14:textId="77777777" w:rsidR="00067DC1" w:rsidRPr="00450A56" w:rsidRDefault="00067DC1" w:rsidP="00B630D9">
            <w:pPr>
              <w:rPr>
                <w:rFonts w:ascii="Barlow" w:eastAsia="Calibri" w:hAnsi="Barlow" w:cstheme="minorHAnsi"/>
                <w:bCs/>
              </w:rPr>
            </w:pPr>
            <w:r w:rsidRPr="00450A56">
              <w:rPr>
                <w:rFonts w:ascii="Barlow" w:eastAsia="Calibri" w:hAnsi="Barlow" w:cstheme="minorHAnsi"/>
                <w:bCs/>
              </w:rPr>
              <w:t> </w:t>
            </w:r>
          </w:p>
        </w:tc>
      </w:tr>
      <w:tr w:rsidR="00067DC1" w:rsidRPr="00450A56" w14:paraId="29E41B96" w14:textId="77777777" w:rsidTr="4D890D04">
        <w:trPr>
          <w:trHeight w:val="598"/>
        </w:trPr>
        <w:tc>
          <w:tcPr>
            <w:tcW w:w="580" w:type="dxa"/>
            <w:noWrap/>
            <w:vAlign w:val="center"/>
            <w:hideMark/>
          </w:tcPr>
          <w:p w14:paraId="7B28852E" w14:textId="77777777" w:rsidR="00067DC1" w:rsidRPr="00450A56" w:rsidRDefault="00067DC1" w:rsidP="00B630D9">
            <w:pPr>
              <w:jc w:val="center"/>
              <w:rPr>
                <w:rFonts w:ascii="Barlow" w:eastAsia="Calibri" w:hAnsi="Barlow" w:cstheme="minorHAnsi"/>
                <w:bCs/>
              </w:rPr>
            </w:pPr>
            <w:r w:rsidRPr="00450A56">
              <w:rPr>
                <w:rFonts w:ascii="Barlow" w:eastAsia="Calibri" w:hAnsi="Barlow" w:cstheme="minorHAnsi"/>
                <w:bCs/>
              </w:rPr>
              <w:t>1.3</w:t>
            </w:r>
          </w:p>
        </w:tc>
        <w:tc>
          <w:tcPr>
            <w:tcW w:w="6900" w:type="dxa"/>
            <w:vAlign w:val="center"/>
            <w:hideMark/>
          </w:tcPr>
          <w:p w14:paraId="5C8A30E4" w14:textId="77777777" w:rsidR="00067DC1" w:rsidRPr="00450A56" w:rsidRDefault="00067DC1" w:rsidP="00B630D9">
            <w:pPr>
              <w:rPr>
                <w:rFonts w:ascii="Barlow" w:eastAsia="Calibri" w:hAnsi="Barlow" w:cstheme="minorBidi"/>
              </w:rPr>
            </w:pPr>
            <w:r w:rsidRPr="7C3CC6A5">
              <w:rPr>
                <w:rFonts w:ascii="Barlow" w:eastAsia="Calibri" w:hAnsi="Barlow" w:cstheme="minorBidi"/>
              </w:rPr>
              <w:t>The service provider must provide vehicles in clean outseen must be in good shape and in a safe mechanical operating condition.</w:t>
            </w:r>
          </w:p>
        </w:tc>
        <w:tc>
          <w:tcPr>
            <w:tcW w:w="2500" w:type="dxa"/>
            <w:noWrap/>
            <w:hideMark/>
          </w:tcPr>
          <w:p w14:paraId="3C828C58" w14:textId="77777777" w:rsidR="00067DC1" w:rsidRPr="00450A56" w:rsidRDefault="00067DC1" w:rsidP="00B630D9">
            <w:pPr>
              <w:rPr>
                <w:rFonts w:ascii="Barlow" w:eastAsia="Calibri" w:hAnsi="Barlow" w:cstheme="minorHAnsi"/>
                <w:bCs/>
              </w:rPr>
            </w:pPr>
            <w:r w:rsidRPr="00450A56">
              <w:rPr>
                <w:rFonts w:ascii="Barlow" w:eastAsia="Calibri" w:hAnsi="Barlow" w:cstheme="minorHAnsi"/>
                <w:bCs/>
              </w:rPr>
              <w:t> </w:t>
            </w:r>
          </w:p>
        </w:tc>
        <w:tc>
          <w:tcPr>
            <w:tcW w:w="1800" w:type="dxa"/>
            <w:noWrap/>
            <w:hideMark/>
          </w:tcPr>
          <w:p w14:paraId="774EECEC" w14:textId="77777777" w:rsidR="00067DC1" w:rsidRPr="00450A56" w:rsidRDefault="00067DC1" w:rsidP="00B630D9">
            <w:pPr>
              <w:rPr>
                <w:rFonts w:ascii="Barlow" w:eastAsia="Calibri" w:hAnsi="Barlow" w:cstheme="minorHAnsi"/>
                <w:bCs/>
              </w:rPr>
            </w:pPr>
            <w:r w:rsidRPr="00450A56">
              <w:rPr>
                <w:rFonts w:ascii="Barlow" w:eastAsia="Calibri" w:hAnsi="Barlow" w:cstheme="minorHAnsi"/>
                <w:bCs/>
              </w:rPr>
              <w:t> </w:t>
            </w:r>
          </w:p>
        </w:tc>
      </w:tr>
      <w:tr w:rsidR="00067DC1" w:rsidRPr="00450A56" w14:paraId="791ECF80" w14:textId="77777777" w:rsidTr="4D890D04">
        <w:trPr>
          <w:trHeight w:val="598"/>
        </w:trPr>
        <w:tc>
          <w:tcPr>
            <w:tcW w:w="580" w:type="dxa"/>
            <w:noWrap/>
            <w:vAlign w:val="center"/>
          </w:tcPr>
          <w:p w14:paraId="2F031B17" w14:textId="77777777" w:rsidR="00067DC1" w:rsidRPr="00450A56" w:rsidRDefault="00067DC1" w:rsidP="00B630D9">
            <w:pPr>
              <w:jc w:val="center"/>
              <w:rPr>
                <w:rFonts w:ascii="Barlow" w:eastAsia="Calibri" w:hAnsi="Barlow" w:cstheme="minorHAnsi"/>
                <w:bCs/>
              </w:rPr>
            </w:pPr>
            <w:r w:rsidRPr="00450A56">
              <w:rPr>
                <w:rFonts w:ascii="Barlow" w:eastAsia="Calibri" w:hAnsi="Barlow" w:cstheme="minorHAnsi"/>
                <w:bCs/>
              </w:rPr>
              <w:lastRenderedPageBreak/>
              <w:t>1.4</w:t>
            </w:r>
          </w:p>
        </w:tc>
        <w:tc>
          <w:tcPr>
            <w:tcW w:w="6900" w:type="dxa"/>
            <w:vAlign w:val="center"/>
          </w:tcPr>
          <w:p w14:paraId="253313C7" w14:textId="1E56B5F3" w:rsidR="00067DC1" w:rsidRPr="00450A56" w:rsidRDefault="6030FE9C" w:rsidP="343FD03C">
            <w:pPr>
              <w:rPr>
                <w:rFonts w:ascii="Barlow" w:eastAsia="Calibri" w:hAnsi="Barlow" w:cstheme="minorBidi"/>
              </w:rPr>
            </w:pPr>
            <w:r w:rsidRPr="343FD03C">
              <w:rPr>
                <w:rFonts w:ascii="Barlow" w:eastAsia="Calibri" w:hAnsi="Barlow" w:cstheme="minorBidi"/>
              </w:rPr>
              <w:t>Accessories like seat belt, functional AC, first aid kit, emergency tools, spare tire, lift jack and emergency triangle</w:t>
            </w:r>
          </w:p>
        </w:tc>
        <w:tc>
          <w:tcPr>
            <w:tcW w:w="2500" w:type="dxa"/>
            <w:noWrap/>
          </w:tcPr>
          <w:p w14:paraId="338A8BA4" w14:textId="77777777" w:rsidR="00067DC1" w:rsidRPr="00450A56" w:rsidRDefault="00067DC1" w:rsidP="00B630D9">
            <w:pPr>
              <w:rPr>
                <w:rFonts w:ascii="Barlow" w:eastAsia="Calibri" w:hAnsi="Barlow" w:cstheme="minorHAnsi"/>
                <w:bCs/>
              </w:rPr>
            </w:pPr>
          </w:p>
        </w:tc>
        <w:tc>
          <w:tcPr>
            <w:tcW w:w="1800" w:type="dxa"/>
            <w:noWrap/>
          </w:tcPr>
          <w:p w14:paraId="651BDDF4" w14:textId="77777777" w:rsidR="00067DC1" w:rsidRPr="00450A56" w:rsidRDefault="00067DC1" w:rsidP="00B630D9">
            <w:pPr>
              <w:rPr>
                <w:rFonts w:ascii="Barlow" w:eastAsia="Calibri" w:hAnsi="Barlow" w:cstheme="minorHAnsi"/>
                <w:bCs/>
              </w:rPr>
            </w:pPr>
          </w:p>
        </w:tc>
      </w:tr>
      <w:tr w:rsidR="00067DC1" w:rsidRPr="00450A56" w14:paraId="33DD00D7" w14:textId="77777777" w:rsidTr="4D890D04">
        <w:trPr>
          <w:trHeight w:val="600"/>
        </w:trPr>
        <w:tc>
          <w:tcPr>
            <w:tcW w:w="580" w:type="dxa"/>
            <w:noWrap/>
            <w:vAlign w:val="center"/>
          </w:tcPr>
          <w:p w14:paraId="2E0B56FD" w14:textId="77777777" w:rsidR="00067DC1" w:rsidRPr="00450A56" w:rsidRDefault="00067DC1" w:rsidP="00B630D9">
            <w:pPr>
              <w:jc w:val="center"/>
              <w:rPr>
                <w:rFonts w:ascii="Barlow" w:eastAsia="Calibri" w:hAnsi="Barlow" w:cstheme="minorHAnsi"/>
                <w:bCs/>
              </w:rPr>
            </w:pPr>
            <w:r w:rsidRPr="00450A56">
              <w:rPr>
                <w:rFonts w:ascii="Barlow" w:eastAsia="Calibri" w:hAnsi="Barlow" w:cstheme="minorHAnsi"/>
                <w:bCs/>
              </w:rPr>
              <w:t>2</w:t>
            </w:r>
          </w:p>
        </w:tc>
        <w:tc>
          <w:tcPr>
            <w:tcW w:w="11200" w:type="dxa"/>
            <w:gridSpan w:val="3"/>
            <w:vAlign w:val="center"/>
          </w:tcPr>
          <w:p w14:paraId="0414FA8F" w14:textId="77777777" w:rsidR="00067DC1" w:rsidRPr="00450A56" w:rsidRDefault="00067DC1" w:rsidP="00B630D9">
            <w:pPr>
              <w:rPr>
                <w:rFonts w:ascii="Barlow" w:eastAsia="Calibri" w:hAnsi="Barlow" w:cstheme="minorHAnsi"/>
                <w:bCs/>
              </w:rPr>
            </w:pPr>
            <w:r w:rsidRPr="00450A56">
              <w:rPr>
                <w:rFonts w:ascii="Barlow" w:eastAsia="Calibri" w:hAnsi="Barlow" w:cstheme="minorHAnsi"/>
                <w:b/>
                <w:bCs/>
              </w:rPr>
              <w:t xml:space="preserve">Areas of Operation </w:t>
            </w:r>
          </w:p>
        </w:tc>
      </w:tr>
      <w:tr w:rsidR="00067DC1" w:rsidRPr="00450A56" w14:paraId="2552B98A" w14:textId="77777777" w:rsidTr="4D890D04">
        <w:trPr>
          <w:trHeight w:val="600"/>
        </w:trPr>
        <w:tc>
          <w:tcPr>
            <w:tcW w:w="580" w:type="dxa"/>
            <w:noWrap/>
            <w:vAlign w:val="center"/>
          </w:tcPr>
          <w:p w14:paraId="4075F71F" w14:textId="77777777" w:rsidR="00067DC1" w:rsidRPr="00450A56" w:rsidRDefault="00067DC1" w:rsidP="00B630D9">
            <w:pPr>
              <w:jc w:val="center"/>
              <w:rPr>
                <w:rFonts w:ascii="Barlow" w:eastAsia="Calibri" w:hAnsi="Barlow" w:cstheme="minorHAnsi"/>
                <w:bCs/>
              </w:rPr>
            </w:pPr>
            <w:r w:rsidRPr="00450A56">
              <w:rPr>
                <w:rFonts w:ascii="Barlow" w:eastAsia="Calibri" w:hAnsi="Barlow" w:cstheme="minorHAnsi"/>
                <w:bCs/>
              </w:rPr>
              <w:t>2.1</w:t>
            </w:r>
          </w:p>
        </w:tc>
        <w:tc>
          <w:tcPr>
            <w:tcW w:w="6900" w:type="dxa"/>
            <w:vAlign w:val="center"/>
          </w:tcPr>
          <w:p w14:paraId="04DE3907" w14:textId="078C8A3B" w:rsidR="00067DC1" w:rsidRPr="00450A56" w:rsidRDefault="3485CE48" w:rsidP="343FD03C">
            <w:pPr>
              <w:rPr>
                <w:rFonts w:ascii="Barlow" w:eastAsia="Calibri" w:hAnsi="Barlow" w:cstheme="minorBidi"/>
              </w:rPr>
            </w:pPr>
            <w:r w:rsidRPr="343FD03C">
              <w:rPr>
                <w:rFonts w:ascii="Barlow" w:eastAsia="Calibri" w:hAnsi="Barlow" w:cstheme="minorBidi"/>
              </w:rPr>
              <w:t>Based</w:t>
            </w:r>
            <w:r w:rsidR="6030FE9C" w:rsidRPr="343FD03C">
              <w:rPr>
                <w:rFonts w:ascii="Barlow" w:eastAsia="Calibri" w:hAnsi="Barlow" w:cstheme="minorBidi"/>
              </w:rPr>
              <w:t xml:space="preserve"> in Erbil</w:t>
            </w:r>
            <w:r w:rsidR="05FA8C62" w:rsidRPr="343FD03C">
              <w:rPr>
                <w:rFonts w:ascii="Barlow" w:eastAsia="Calibri" w:hAnsi="Barlow" w:cstheme="minorBidi"/>
              </w:rPr>
              <w:t>, Baghdad, or Basra</w:t>
            </w:r>
            <w:r w:rsidR="6030FE9C" w:rsidRPr="343FD03C">
              <w:rPr>
                <w:rFonts w:ascii="Barlow" w:eastAsia="Calibri" w:hAnsi="Barlow" w:cstheme="minorBidi"/>
              </w:rPr>
              <w:t xml:space="preserve"> governorate and cover travels to all </w:t>
            </w:r>
            <w:r w:rsidR="34F496F2" w:rsidRPr="343FD03C">
              <w:rPr>
                <w:rFonts w:ascii="Barlow" w:eastAsia="Calibri" w:hAnsi="Barlow" w:cstheme="minorBidi"/>
              </w:rPr>
              <w:t xml:space="preserve">the governorates mentioned </w:t>
            </w:r>
            <w:r w:rsidR="0004236E">
              <w:rPr>
                <w:rFonts w:ascii="Barlow" w:eastAsia="Calibri" w:hAnsi="Barlow" w:cstheme="minorBidi"/>
              </w:rPr>
              <w:t xml:space="preserve">in this RFP </w:t>
            </w:r>
            <w:r w:rsidR="6030FE9C" w:rsidRPr="343FD03C">
              <w:rPr>
                <w:rFonts w:ascii="Barlow" w:eastAsia="Calibri" w:hAnsi="Barlow" w:cstheme="minorBidi"/>
              </w:rPr>
              <w:t>when needed</w:t>
            </w:r>
            <w:r w:rsidR="0004236E">
              <w:rPr>
                <w:rFonts w:ascii="Barlow" w:eastAsia="Calibri" w:hAnsi="Barlow" w:cstheme="minorBidi"/>
              </w:rPr>
              <w:t>?</w:t>
            </w:r>
          </w:p>
        </w:tc>
        <w:tc>
          <w:tcPr>
            <w:tcW w:w="2500" w:type="dxa"/>
            <w:noWrap/>
          </w:tcPr>
          <w:p w14:paraId="5C3E7CBC" w14:textId="77777777" w:rsidR="00067DC1" w:rsidRPr="00450A56" w:rsidRDefault="00067DC1" w:rsidP="00B630D9">
            <w:pPr>
              <w:rPr>
                <w:rFonts w:ascii="Barlow" w:eastAsia="Calibri" w:hAnsi="Barlow" w:cstheme="minorHAnsi"/>
                <w:bCs/>
              </w:rPr>
            </w:pPr>
          </w:p>
        </w:tc>
        <w:tc>
          <w:tcPr>
            <w:tcW w:w="1800" w:type="dxa"/>
            <w:noWrap/>
          </w:tcPr>
          <w:p w14:paraId="6444252A" w14:textId="77777777" w:rsidR="00067DC1" w:rsidRPr="00450A56" w:rsidRDefault="00067DC1" w:rsidP="00B630D9">
            <w:pPr>
              <w:rPr>
                <w:rFonts w:ascii="Barlow" w:eastAsia="Calibri" w:hAnsi="Barlow" w:cstheme="minorHAnsi"/>
                <w:bCs/>
              </w:rPr>
            </w:pPr>
          </w:p>
        </w:tc>
      </w:tr>
      <w:tr w:rsidR="343FD03C" w14:paraId="016DB3FF" w14:textId="77777777" w:rsidTr="4D890D04">
        <w:trPr>
          <w:trHeight w:val="600"/>
        </w:trPr>
        <w:tc>
          <w:tcPr>
            <w:tcW w:w="580" w:type="dxa"/>
            <w:noWrap/>
            <w:vAlign w:val="center"/>
          </w:tcPr>
          <w:p w14:paraId="28566F73" w14:textId="502A63FF" w:rsidR="64A884FA" w:rsidRDefault="35D5D714" w:rsidP="79CD00D9">
            <w:pPr>
              <w:jc w:val="center"/>
              <w:rPr>
                <w:rFonts w:ascii="Barlow" w:eastAsia="Barlow" w:hAnsi="Barlow" w:cs="Barlow"/>
              </w:rPr>
            </w:pPr>
            <w:r w:rsidRPr="79CD00D9">
              <w:rPr>
                <w:rFonts w:ascii="Barlow" w:eastAsia="Barlow" w:hAnsi="Barlow" w:cs="Barlow"/>
              </w:rPr>
              <w:t>3</w:t>
            </w:r>
          </w:p>
        </w:tc>
        <w:tc>
          <w:tcPr>
            <w:tcW w:w="6900" w:type="dxa"/>
            <w:vAlign w:val="center"/>
          </w:tcPr>
          <w:p w14:paraId="2D4D71A6" w14:textId="47B33151" w:rsidR="64A884FA" w:rsidRDefault="3ECAFE6C" w:rsidP="79CD00D9">
            <w:pPr>
              <w:rPr>
                <w:rFonts w:ascii="Barlow" w:eastAsia="Barlow" w:hAnsi="Barlow" w:cs="Barlow"/>
                <w:lang w:val="en-GB"/>
              </w:rPr>
            </w:pPr>
            <w:r w:rsidRPr="79CD00D9">
              <w:rPr>
                <w:rFonts w:ascii="Barlow" w:eastAsia="Barlow" w:hAnsi="Barlow" w:cs="Barlow"/>
                <w:lang w:val="en-GB"/>
              </w:rPr>
              <w:t>Do you have a</w:t>
            </w:r>
            <w:r w:rsidR="5FC83766" w:rsidRPr="79CD00D9">
              <w:rPr>
                <w:rFonts w:ascii="Barlow" w:eastAsia="Barlow" w:hAnsi="Barlow" w:cs="Barlow"/>
                <w:lang w:val="en-GB"/>
              </w:rPr>
              <w:t>bility to provide more than one vehicle with driver when needed</w:t>
            </w:r>
            <w:r w:rsidR="30956485" w:rsidRPr="79CD00D9">
              <w:rPr>
                <w:rFonts w:ascii="Barlow" w:eastAsia="Barlow" w:hAnsi="Barlow" w:cs="Barlow"/>
                <w:lang w:val="en-GB"/>
              </w:rPr>
              <w:t>?</w:t>
            </w:r>
          </w:p>
        </w:tc>
        <w:tc>
          <w:tcPr>
            <w:tcW w:w="2500" w:type="dxa"/>
            <w:noWrap/>
          </w:tcPr>
          <w:p w14:paraId="37CAD7AD" w14:textId="350F19B9" w:rsidR="343FD03C" w:rsidRDefault="343FD03C" w:rsidP="79CD00D9">
            <w:pPr>
              <w:rPr>
                <w:rFonts w:ascii="Barlow" w:eastAsia="Barlow" w:hAnsi="Barlow" w:cs="Barlow"/>
              </w:rPr>
            </w:pPr>
          </w:p>
        </w:tc>
        <w:tc>
          <w:tcPr>
            <w:tcW w:w="1800" w:type="dxa"/>
            <w:noWrap/>
          </w:tcPr>
          <w:p w14:paraId="3AFDDE4E" w14:textId="2A78BC74" w:rsidR="343FD03C" w:rsidRDefault="343FD03C" w:rsidP="79CD00D9">
            <w:pPr>
              <w:rPr>
                <w:rFonts w:ascii="Barlow" w:eastAsia="Barlow" w:hAnsi="Barlow" w:cs="Barlow"/>
              </w:rPr>
            </w:pPr>
          </w:p>
        </w:tc>
      </w:tr>
      <w:tr w:rsidR="005531FD" w14:paraId="0D4D0D8A" w14:textId="77777777" w:rsidTr="4D890D04">
        <w:trPr>
          <w:trHeight w:val="600"/>
        </w:trPr>
        <w:tc>
          <w:tcPr>
            <w:tcW w:w="580" w:type="dxa"/>
            <w:noWrap/>
            <w:vAlign w:val="center"/>
          </w:tcPr>
          <w:p w14:paraId="1F5F16BC" w14:textId="03676E13" w:rsidR="005531FD" w:rsidRPr="79CD00D9" w:rsidRDefault="005A01B7" w:rsidP="79CD00D9">
            <w:pPr>
              <w:jc w:val="center"/>
              <w:rPr>
                <w:rFonts w:ascii="Barlow" w:eastAsia="Barlow" w:hAnsi="Barlow" w:cs="Barlow"/>
              </w:rPr>
            </w:pPr>
            <w:r>
              <w:rPr>
                <w:rFonts w:ascii="Barlow" w:eastAsia="Barlow" w:hAnsi="Barlow" w:cs="Barlow"/>
              </w:rPr>
              <w:t>4</w:t>
            </w:r>
          </w:p>
        </w:tc>
        <w:tc>
          <w:tcPr>
            <w:tcW w:w="6900" w:type="dxa"/>
            <w:vAlign w:val="center"/>
          </w:tcPr>
          <w:p w14:paraId="1DF8002B" w14:textId="521019BA" w:rsidR="005531FD" w:rsidRPr="005531FD" w:rsidRDefault="005A01B7" w:rsidP="79CD00D9">
            <w:pPr>
              <w:rPr>
                <w:rFonts w:ascii="Barlow" w:eastAsia="Barlow" w:hAnsi="Barlow" w:cs="Barlow"/>
                <w:b/>
                <w:bCs/>
                <w:lang w:val="en-GB"/>
              </w:rPr>
            </w:pPr>
            <w:r>
              <w:rPr>
                <w:rFonts w:ascii="Barlow" w:eastAsia="Barlow" w:hAnsi="Barlow" w:cs="Barlow"/>
                <w:b/>
                <w:bCs/>
                <w:lang w:val="en-GB"/>
              </w:rPr>
              <w:t>Payment Terms and Means</w:t>
            </w:r>
          </w:p>
        </w:tc>
        <w:tc>
          <w:tcPr>
            <w:tcW w:w="2500" w:type="dxa"/>
            <w:noWrap/>
          </w:tcPr>
          <w:p w14:paraId="4E2B2B3E" w14:textId="77777777" w:rsidR="005531FD" w:rsidRDefault="005531FD" w:rsidP="79CD00D9">
            <w:pPr>
              <w:rPr>
                <w:rFonts w:ascii="Barlow" w:eastAsia="Barlow" w:hAnsi="Barlow" w:cs="Barlow"/>
              </w:rPr>
            </w:pPr>
          </w:p>
        </w:tc>
        <w:tc>
          <w:tcPr>
            <w:tcW w:w="1800" w:type="dxa"/>
            <w:noWrap/>
          </w:tcPr>
          <w:p w14:paraId="6926B726" w14:textId="77777777" w:rsidR="005531FD" w:rsidRDefault="005531FD" w:rsidP="79CD00D9">
            <w:pPr>
              <w:rPr>
                <w:rFonts w:ascii="Barlow" w:eastAsia="Barlow" w:hAnsi="Barlow" w:cs="Barlow"/>
              </w:rPr>
            </w:pPr>
          </w:p>
        </w:tc>
      </w:tr>
      <w:tr w:rsidR="005531FD" w14:paraId="532933BD" w14:textId="77777777" w:rsidTr="4D890D04">
        <w:trPr>
          <w:trHeight w:val="600"/>
        </w:trPr>
        <w:tc>
          <w:tcPr>
            <w:tcW w:w="580" w:type="dxa"/>
            <w:noWrap/>
            <w:vAlign w:val="center"/>
          </w:tcPr>
          <w:p w14:paraId="62523AE2" w14:textId="60D875E4" w:rsidR="005531FD" w:rsidRPr="79CD00D9" w:rsidRDefault="004D45BC" w:rsidP="79CD00D9">
            <w:pPr>
              <w:jc w:val="center"/>
              <w:rPr>
                <w:rFonts w:ascii="Barlow" w:eastAsia="Barlow" w:hAnsi="Barlow" w:cs="Barlow"/>
              </w:rPr>
            </w:pPr>
            <w:r>
              <w:rPr>
                <w:rFonts w:ascii="Barlow" w:eastAsia="Barlow" w:hAnsi="Barlow" w:cs="Barlow"/>
              </w:rPr>
              <w:t>4.1</w:t>
            </w:r>
          </w:p>
        </w:tc>
        <w:tc>
          <w:tcPr>
            <w:tcW w:w="6900" w:type="dxa"/>
            <w:vAlign w:val="center"/>
          </w:tcPr>
          <w:p w14:paraId="07A9DB1A" w14:textId="7DCA8891" w:rsidR="005531FD" w:rsidRPr="79CD00D9" w:rsidRDefault="005A01B7" w:rsidP="79CD00D9">
            <w:pPr>
              <w:rPr>
                <w:rFonts w:ascii="Barlow" w:eastAsia="Barlow" w:hAnsi="Barlow" w:cs="Barlow"/>
                <w:lang w:val="en-GB"/>
              </w:rPr>
            </w:pPr>
            <w:r>
              <w:rPr>
                <w:rFonts w:ascii="Barlow" w:eastAsia="Barlow" w:hAnsi="Barlow" w:cs="Barlow"/>
                <w:lang w:val="en-GB"/>
              </w:rPr>
              <w:t xml:space="preserve">Do you accept </w:t>
            </w:r>
            <w:r w:rsidR="004D45BC">
              <w:rPr>
                <w:rFonts w:ascii="Barlow" w:eastAsia="Barlow" w:hAnsi="Barlow" w:cs="Barlow"/>
                <w:lang w:val="en-GB"/>
              </w:rPr>
              <w:t>payment in 30 days after receiving correct invoice with the supporting documents?</w:t>
            </w:r>
          </w:p>
        </w:tc>
        <w:tc>
          <w:tcPr>
            <w:tcW w:w="2500" w:type="dxa"/>
            <w:noWrap/>
          </w:tcPr>
          <w:p w14:paraId="1A47369C" w14:textId="77777777" w:rsidR="005531FD" w:rsidRDefault="005531FD" w:rsidP="79CD00D9">
            <w:pPr>
              <w:rPr>
                <w:rFonts w:ascii="Barlow" w:eastAsia="Barlow" w:hAnsi="Barlow" w:cs="Barlow"/>
              </w:rPr>
            </w:pPr>
          </w:p>
        </w:tc>
        <w:tc>
          <w:tcPr>
            <w:tcW w:w="1800" w:type="dxa"/>
            <w:noWrap/>
          </w:tcPr>
          <w:p w14:paraId="3906C10F" w14:textId="77777777" w:rsidR="005531FD" w:rsidRDefault="005531FD" w:rsidP="79CD00D9">
            <w:pPr>
              <w:rPr>
                <w:rFonts w:ascii="Barlow" w:eastAsia="Barlow" w:hAnsi="Barlow" w:cs="Barlow"/>
              </w:rPr>
            </w:pPr>
          </w:p>
        </w:tc>
      </w:tr>
      <w:tr w:rsidR="005531FD" w14:paraId="7609887A" w14:textId="77777777" w:rsidTr="4D890D04">
        <w:trPr>
          <w:trHeight w:val="600"/>
        </w:trPr>
        <w:tc>
          <w:tcPr>
            <w:tcW w:w="580" w:type="dxa"/>
            <w:noWrap/>
            <w:vAlign w:val="center"/>
          </w:tcPr>
          <w:p w14:paraId="7B205271" w14:textId="35D720BD" w:rsidR="005531FD" w:rsidRPr="79CD00D9" w:rsidRDefault="004D45BC" w:rsidP="79CD00D9">
            <w:pPr>
              <w:jc w:val="center"/>
              <w:rPr>
                <w:rFonts w:ascii="Barlow" w:eastAsia="Barlow" w:hAnsi="Barlow" w:cs="Barlow"/>
              </w:rPr>
            </w:pPr>
            <w:r>
              <w:rPr>
                <w:rFonts w:ascii="Barlow" w:eastAsia="Barlow" w:hAnsi="Barlow" w:cs="Barlow"/>
              </w:rPr>
              <w:t>4.2</w:t>
            </w:r>
          </w:p>
        </w:tc>
        <w:tc>
          <w:tcPr>
            <w:tcW w:w="6900" w:type="dxa"/>
            <w:vAlign w:val="center"/>
          </w:tcPr>
          <w:p w14:paraId="2207AC38" w14:textId="7B6596F9" w:rsidR="005531FD" w:rsidRPr="79CD00D9" w:rsidRDefault="004D45BC" w:rsidP="79CD00D9">
            <w:pPr>
              <w:rPr>
                <w:rFonts w:ascii="Barlow" w:eastAsia="Barlow" w:hAnsi="Barlow" w:cs="Barlow"/>
                <w:lang w:val="en-GB"/>
              </w:rPr>
            </w:pPr>
            <w:r>
              <w:rPr>
                <w:rFonts w:ascii="Barlow" w:eastAsia="Barlow" w:hAnsi="Barlow" w:cs="Barlow"/>
                <w:lang w:val="en-GB"/>
              </w:rPr>
              <w:t>Do you accept payment via bank transfer?</w:t>
            </w:r>
          </w:p>
        </w:tc>
        <w:tc>
          <w:tcPr>
            <w:tcW w:w="2500" w:type="dxa"/>
            <w:noWrap/>
          </w:tcPr>
          <w:p w14:paraId="1B669ADE" w14:textId="77777777" w:rsidR="005531FD" w:rsidRDefault="005531FD" w:rsidP="79CD00D9">
            <w:pPr>
              <w:rPr>
                <w:rFonts w:ascii="Barlow" w:eastAsia="Barlow" w:hAnsi="Barlow" w:cs="Barlow"/>
              </w:rPr>
            </w:pPr>
          </w:p>
        </w:tc>
        <w:tc>
          <w:tcPr>
            <w:tcW w:w="1800" w:type="dxa"/>
            <w:noWrap/>
          </w:tcPr>
          <w:p w14:paraId="4A4FE4CE" w14:textId="77777777" w:rsidR="005531FD" w:rsidRDefault="005531FD" w:rsidP="79CD00D9">
            <w:pPr>
              <w:rPr>
                <w:rFonts w:ascii="Barlow" w:eastAsia="Barlow" w:hAnsi="Barlow" w:cs="Barlow"/>
              </w:rPr>
            </w:pPr>
          </w:p>
        </w:tc>
      </w:tr>
    </w:tbl>
    <w:p w14:paraId="11D363D8" w14:textId="77777777" w:rsidR="00067DC1" w:rsidRPr="00450A56" w:rsidRDefault="00067DC1" w:rsidP="00067DC1">
      <w:pPr>
        <w:rPr>
          <w:rFonts w:ascii="Barlow" w:hAnsi="Barlow" w:cstheme="minorHAnsi"/>
          <w:b/>
          <w:sz w:val="24"/>
        </w:rPr>
      </w:pPr>
    </w:p>
    <w:p w14:paraId="48FDC16D" w14:textId="77777777" w:rsidR="00067DC1" w:rsidRPr="00450A56" w:rsidRDefault="00067DC1" w:rsidP="00067DC1">
      <w:pPr>
        <w:rPr>
          <w:rFonts w:ascii="Barlow" w:eastAsia="Calibri" w:hAnsi="Barlow" w:cstheme="minorHAnsi"/>
          <w:i/>
        </w:rPr>
      </w:pPr>
    </w:p>
    <w:p w14:paraId="49F252CE" w14:textId="77777777" w:rsidR="00067DC1" w:rsidRPr="00450A56" w:rsidRDefault="00067DC1" w:rsidP="00067DC1">
      <w:pPr>
        <w:rPr>
          <w:rFonts w:ascii="Barlow" w:eastAsia="Calibri" w:hAnsi="Barlow" w:cstheme="minorHAnsi"/>
          <w:i/>
        </w:rPr>
      </w:pPr>
    </w:p>
    <w:p w14:paraId="705F8B5D" w14:textId="77777777" w:rsidR="00067DC1" w:rsidRPr="00450A56" w:rsidRDefault="00067DC1" w:rsidP="00067DC1">
      <w:pPr>
        <w:rPr>
          <w:rFonts w:ascii="Barlow" w:eastAsia="Calibri" w:hAnsi="Barlow" w:cstheme="minorHAnsi"/>
          <w:i/>
        </w:rPr>
      </w:pPr>
    </w:p>
    <w:tbl>
      <w:tblPr>
        <w:tblStyle w:val="TableGrid"/>
        <w:tblW w:w="0" w:type="auto"/>
        <w:tblLayout w:type="fixed"/>
        <w:tblLook w:val="04A0" w:firstRow="1" w:lastRow="0" w:firstColumn="1" w:lastColumn="0" w:noHBand="0" w:noVBand="1"/>
      </w:tblPr>
      <w:tblGrid>
        <w:gridCol w:w="2425"/>
        <w:gridCol w:w="4050"/>
        <w:gridCol w:w="1829"/>
        <w:gridCol w:w="1321"/>
        <w:gridCol w:w="1440"/>
        <w:gridCol w:w="1350"/>
      </w:tblGrid>
      <w:tr w:rsidR="00067DC1" w:rsidRPr="00450A56" w14:paraId="1D49AC89" w14:textId="77777777" w:rsidTr="65C3982A">
        <w:trPr>
          <w:trHeight w:val="391"/>
        </w:trPr>
        <w:tc>
          <w:tcPr>
            <w:tcW w:w="6475" w:type="dxa"/>
            <w:gridSpan w:val="2"/>
            <w:hideMark/>
          </w:tcPr>
          <w:p w14:paraId="1C726985" w14:textId="77777777" w:rsidR="00067DC1" w:rsidRPr="00450A56" w:rsidRDefault="00067DC1" w:rsidP="00B630D9">
            <w:pPr>
              <w:rPr>
                <w:rFonts w:ascii="Barlow" w:eastAsia="Calibri" w:hAnsi="Barlow" w:cstheme="minorHAnsi"/>
                <w:b/>
                <w:bCs/>
                <w:i/>
                <w:iCs/>
              </w:rPr>
            </w:pPr>
          </w:p>
          <w:p w14:paraId="6C46DB2C" w14:textId="79B46D79" w:rsidR="00067DC1" w:rsidRPr="00450A56" w:rsidRDefault="0003157C" w:rsidP="00B630D9">
            <w:pPr>
              <w:rPr>
                <w:rFonts w:ascii="Barlow" w:eastAsia="Calibri" w:hAnsi="Barlow" w:cstheme="minorBidi"/>
                <w:b/>
                <w:bCs/>
                <w:i/>
                <w:iCs/>
              </w:rPr>
            </w:pPr>
            <w:r w:rsidRPr="7C3CC6A5">
              <w:rPr>
                <w:rFonts w:ascii="Barlow" w:eastAsia="Calibri" w:hAnsi="Barlow" w:cstheme="minorBidi"/>
                <w:b/>
                <w:bCs/>
                <w:i/>
                <w:iCs/>
              </w:rPr>
              <w:t>iMMAP</w:t>
            </w:r>
            <w:r w:rsidR="00067DC1" w:rsidRPr="7C3CC6A5">
              <w:rPr>
                <w:rFonts w:ascii="Barlow" w:eastAsia="Calibri" w:hAnsi="Barlow" w:cstheme="minorBidi"/>
                <w:b/>
                <w:bCs/>
                <w:i/>
                <w:iCs/>
              </w:rPr>
              <w:t xml:space="preserve"> </w:t>
            </w:r>
            <w:r w:rsidR="04011B34" w:rsidRPr="7C3CC6A5">
              <w:rPr>
                <w:rFonts w:ascii="Barlow" w:eastAsia="Calibri" w:hAnsi="Barlow" w:cstheme="minorBidi"/>
                <w:b/>
                <w:bCs/>
                <w:i/>
                <w:iCs/>
              </w:rPr>
              <w:t>Inc.</w:t>
            </w:r>
            <w:r w:rsidR="00067DC1" w:rsidRPr="7C3CC6A5">
              <w:rPr>
                <w:rFonts w:ascii="Barlow" w:eastAsia="Calibri" w:hAnsi="Barlow" w:cstheme="minorBidi"/>
                <w:b/>
                <w:bCs/>
                <w:i/>
                <w:iCs/>
              </w:rPr>
              <w:t xml:space="preserve"> to complete</w:t>
            </w:r>
          </w:p>
        </w:tc>
        <w:tc>
          <w:tcPr>
            <w:tcW w:w="5940" w:type="dxa"/>
            <w:gridSpan w:val="4"/>
            <w:hideMark/>
          </w:tcPr>
          <w:p w14:paraId="7553083D" w14:textId="77777777" w:rsidR="00067DC1" w:rsidRPr="00450A56" w:rsidRDefault="00067DC1" w:rsidP="00B630D9">
            <w:pPr>
              <w:rPr>
                <w:rFonts w:ascii="Barlow" w:eastAsia="Calibri" w:hAnsi="Barlow" w:cstheme="minorHAnsi"/>
                <w:b/>
                <w:bCs/>
                <w:i/>
                <w:iCs/>
              </w:rPr>
            </w:pPr>
          </w:p>
          <w:p w14:paraId="0D7003AD" w14:textId="77777777" w:rsidR="00067DC1" w:rsidRPr="00450A56" w:rsidRDefault="00067DC1" w:rsidP="00B630D9">
            <w:pPr>
              <w:rPr>
                <w:rFonts w:ascii="Barlow" w:eastAsia="Calibri" w:hAnsi="Barlow" w:cstheme="minorHAnsi"/>
                <w:b/>
                <w:bCs/>
                <w:i/>
                <w:iCs/>
              </w:rPr>
            </w:pPr>
            <w:r w:rsidRPr="00450A56">
              <w:rPr>
                <w:rFonts w:ascii="Barlow" w:eastAsia="Calibri" w:hAnsi="Barlow" w:cstheme="minorHAnsi"/>
                <w:b/>
                <w:bCs/>
                <w:i/>
                <w:iCs/>
              </w:rPr>
              <w:t>Bidder to complete</w:t>
            </w:r>
          </w:p>
        </w:tc>
      </w:tr>
      <w:tr w:rsidR="00067DC1" w:rsidRPr="00450A56" w14:paraId="111FFE52" w14:textId="77777777" w:rsidTr="65C3982A">
        <w:trPr>
          <w:trHeight w:val="571"/>
        </w:trPr>
        <w:tc>
          <w:tcPr>
            <w:tcW w:w="2425" w:type="dxa"/>
            <w:hideMark/>
          </w:tcPr>
          <w:p w14:paraId="2E6CCF73" w14:textId="77777777" w:rsidR="00067DC1" w:rsidRPr="00450A56" w:rsidRDefault="00067DC1" w:rsidP="00B630D9">
            <w:pPr>
              <w:rPr>
                <w:rFonts w:ascii="Barlow" w:eastAsia="Calibri" w:hAnsi="Barlow" w:cstheme="minorBidi"/>
                <w:b/>
                <w:bCs/>
                <w:i/>
                <w:iCs/>
              </w:rPr>
            </w:pPr>
            <w:r w:rsidRPr="7C3CC6A5">
              <w:rPr>
                <w:rFonts w:ascii="Barlow" w:eastAsia="Calibri" w:hAnsi="Barlow" w:cstheme="minorBidi"/>
                <w:b/>
                <w:bCs/>
                <w:i/>
                <w:iCs/>
              </w:rPr>
              <w:t>Minimum bid validity period required:</w:t>
            </w:r>
          </w:p>
        </w:tc>
        <w:tc>
          <w:tcPr>
            <w:tcW w:w="4050" w:type="dxa"/>
            <w:hideMark/>
          </w:tcPr>
          <w:p w14:paraId="1F5F33CA"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90 days</w:t>
            </w:r>
          </w:p>
        </w:tc>
        <w:tc>
          <w:tcPr>
            <w:tcW w:w="1829" w:type="dxa"/>
            <w:hideMark/>
          </w:tcPr>
          <w:p w14:paraId="22528B06" w14:textId="77777777" w:rsidR="00067DC1" w:rsidRPr="00450A56" w:rsidRDefault="00067DC1" w:rsidP="00B630D9">
            <w:pPr>
              <w:rPr>
                <w:rFonts w:ascii="Barlow" w:eastAsia="Calibri" w:hAnsi="Barlow" w:cstheme="minorHAnsi" w:hint="cs"/>
                <w:b/>
                <w:bCs/>
                <w:i/>
                <w:rtl/>
                <w:lang w:bidi="ku-Arab-IQ"/>
              </w:rPr>
            </w:pPr>
            <w:r w:rsidRPr="00450A56">
              <w:rPr>
                <w:rFonts w:ascii="Barlow" w:eastAsia="Calibri" w:hAnsi="Barlow" w:cstheme="minorHAnsi"/>
                <w:b/>
                <w:bCs/>
                <w:i/>
              </w:rPr>
              <w:t>Bid validity period offered:</w:t>
            </w:r>
          </w:p>
        </w:tc>
        <w:tc>
          <w:tcPr>
            <w:tcW w:w="4111" w:type="dxa"/>
            <w:gridSpan w:val="3"/>
            <w:hideMark/>
          </w:tcPr>
          <w:p w14:paraId="53AC3953"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r>
      <w:tr w:rsidR="00067DC1" w:rsidRPr="00450A56" w14:paraId="43CFF7C7" w14:textId="77777777" w:rsidTr="00785302">
        <w:trPr>
          <w:trHeight w:val="499"/>
        </w:trPr>
        <w:tc>
          <w:tcPr>
            <w:tcW w:w="6475" w:type="dxa"/>
            <w:gridSpan w:val="2"/>
            <w:vMerge w:val="restart"/>
            <w:hideMark/>
          </w:tcPr>
          <w:p w14:paraId="136C491D" w14:textId="0AF8C3D2" w:rsidR="00067DC1" w:rsidRPr="00450A56" w:rsidRDefault="00067DC1" w:rsidP="4D890D04">
            <w:pPr>
              <w:shd w:val="clear" w:color="auto" w:fill="FFFFFF" w:themeFill="background1"/>
              <w:rPr>
                <w:rFonts w:ascii="Barlow" w:hAnsi="Barlow" w:cs="Segoe UI"/>
                <w:b/>
                <w:bCs/>
                <w:color w:val="000000"/>
              </w:rPr>
            </w:pPr>
            <w:r w:rsidRPr="4D890D04">
              <w:rPr>
                <w:rFonts w:ascii="Barlow" w:hAnsi="Barlow" w:cs="Segoe UI"/>
                <w:b/>
                <w:bCs/>
                <w:color w:val="000000" w:themeColor="text1"/>
              </w:rPr>
              <w:t xml:space="preserve">The bidder must </w:t>
            </w:r>
            <w:r w:rsidR="49F27C16" w:rsidRPr="4D890D04">
              <w:rPr>
                <w:rFonts w:ascii="Barlow" w:hAnsi="Barlow" w:cs="Segoe UI"/>
                <w:b/>
                <w:bCs/>
                <w:color w:val="000000" w:themeColor="text1"/>
              </w:rPr>
              <w:t>me</w:t>
            </w:r>
            <w:r w:rsidR="25D1F38B" w:rsidRPr="4D890D04">
              <w:rPr>
                <w:rFonts w:ascii="Barlow" w:hAnsi="Barlow" w:cs="Segoe UI"/>
                <w:b/>
                <w:bCs/>
                <w:color w:val="000000" w:themeColor="text1"/>
              </w:rPr>
              <w:t>e</w:t>
            </w:r>
            <w:r w:rsidR="49F27C16" w:rsidRPr="4D890D04">
              <w:rPr>
                <w:rFonts w:ascii="Barlow" w:hAnsi="Barlow" w:cs="Segoe UI"/>
                <w:b/>
                <w:bCs/>
                <w:color w:val="000000" w:themeColor="text1"/>
              </w:rPr>
              <w:t xml:space="preserve">t </w:t>
            </w:r>
            <w:r w:rsidR="2FA86443" w:rsidRPr="4D890D04">
              <w:rPr>
                <w:rFonts w:ascii="Barlow" w:hAnsi="Barlow" w:cs="Segoe UI"/>
                <w:b/>
                <w:bCs/>
                <w:color w:val="000000" w:themeColor="text1"/>
              </w:rPr>
              <w:t>the following</w:t>
            </w:r>
            <w:r w:rsidRPr="4D890D04">
              <w:rPr>
                <w:rFonts w:ascii="Barlow" w:hAnsi="Barlow" w:cs="Segoe UI"/>
                <w:b/>
                <w:bCs/>
                <w:color w:val="000000" w:themeColor="text1"/>
              </w:rPr>
              <w:t xml:space="preserve"> </w:t>
            </w:r>
            <w:r w:rsidR="0415DBD6" w:rsidRPr="4D890D04">
              <w:rPr>
                <w:rFonts w:ascii="Barlow" w:hAnsi="Barlow" w:cs="Segoe UI"/>
                <w:b/>
                <w:bCs/>
                <w:color w:val="000000" w:themeColor="text1"/>
              </w:rPr>
              <w:t xml:space="preserve">conditions </w:t>
            </w:r>
            <w:r w:rsidRPr="4D890D04">
              <w:rPr>
                <w:rFonts w:ascii="Barlow" w:hAnsi="Barlow" w:cs="Segoe UI"/>
                <w:b/>
                <w:bCs/>
                <w:color w:val="000000" w:themeColor="text1"/>
              </w:rPr>
              <w:t xml:space="preserve">for their bids to be eligible: </w:t>
            </w:r>
          </w:p>
          <w:p w14:paraId="2338E453" w14:textId="77777777" w:rsidR="003C457C" w:rsidRPr="003C457C" w:rsidRDefault="003C457C" w:rsidP="003C457C">
            <w:pPr>
              <w:numPr>
                <w:ilvl w:val="0"/>
                <w:numId w:val="16"/>
              </w:numPr>
              <w:shd w:val="clear" w:color="auto" w:fill="FFFFFF" w:themeFill="background1"/>
              <w:rPr>
                <w:rFonts w:ascii="Barlow" w:hAnsi="Barlow" w:cs="Segoe UI"/>
                <w:color w:val="000000" w:themeColor="text1"/>
              </w:rPr>
            </w:pPr>
            <w:r w:rsidRPr="003C457C">
              <w:rPr>
                <w:rFonts w:ascii="Barlow" w:hAnsi="Barlow" w:cs="Segoe UI"/>
                <w:color w:val="000000" w:themeColor="text1"/>
              </w:rPr>
              <w:t>Bidder confirms it is fully qualified, licensed and registered to trade with iMMAP Inc.. </w:t>
            </w:r>
          </w:p>
          <w:p w14:paraId="589BFA79" w14:textId="77777777" w:rsidR="003C457C" w:rsidRPr="003C457C" w:rsidRDefault="003C457C" w:rsidP="003C457C">
            <w:pPr>
              <w:shd w:val="clear" w:color="auto" w:fill="FFFFFF" w:themeFill="background1"/>
              <w:rPr>
                <w:rFonts w:ascii="Barlow" w:hAnsi="Barlow" w:cs="Segoe UI"/>
                <w:color w:val="000000" w:themeColor="text1"/>
              </w:rPr>
            </w:pPr>
            <w:r w:rsidRPr="003C457C">
              <w:rPr>
                <w:rFonts w:ascii="Barlow" w:hAnsi="Barlow" w:cs="Segoe UI"/>
                <w:color w:val="000000" w:themeColor="text1"/>
              </w:rPr>
              <w:t>(Including compliance with all relevant local Country legislation).</w:t>
            </w:r>
            <w:r w:rsidRPr="003C457C">
              <w:rPr>
                <w:color w:val="000000" w:themeColor="text1"/>
              </w:rPr>
              <w:t>  </w:t>
            </w:r>
            <w:r w:rsidRPr="003C457C">
              <w:rPr>
                <w:rFonts w:ascii="Barlow" w:hAnsi="Barlow" w:cs="Segoe UI"/>
                <w:color w:val="000000" w:themeColor="text1"/>
              </w:rPr>
              <w:t> </w:t>
            </w:r>
          </w:p>
          <w:p w14:paraId="72E4E83E" w14:textId="77777777" w:rsidR="003C457C" w:rsidRPr="003C457C" w:rsidRDefault="003C457C" w:rsidP="003C457C">
            <w:pPr>
              <w:shd w:val="clear" w:color="auto" w:fill="FFFFFF" w:themeFill="background1"/>
              <w:rPr>
                <w:rFonts w:ascii="Barlow" w:hAnsi="Barlow" w:cs="Segoe UI"/>
                <w:color w:val="000000" w:themeColor="text1"/>
              </w:rPr>
            </w:pPr>
            <w:r w:rsidRPr="003C457C">
              <w:rPr>
                <w:rFonts w:ascii="Barlow" w:hAnsi="Barlow" w:cs="Segoe UI"/>
                <w:color w:val="000000" w:themeColor="text1"/>
              </w:rPr>
              <w:t>This includes Bidder submitting the following requirements:</w:t>
            </w:r>
            <w:r w:rsidRPr="003C457C">
              <w:rPr>
                <w:color w:val="000000" w:themeColor="text1"/>
              </w:rPr>
              <w:t>  </w:t>
            </w:r>
            <w:r w:rsidRPr="003C457C">
              <w:rPr>
                <w:rFonts w:ascii="Barlow" w:hAnsi="Barlow" w:cs="Segoe UI"/>
                <w:color w:val="000000" w:themeColor="text1"/>
              </w:rPr>
              <w:t> </w:t>
            </w:r>
          </w:p>
          <w:p w14:paraId="52AE8F21" w14:textId="77777777" w:rsidR="003C457C" w:rsidRPr="003C457C" w:rsidRDefault="003C457C" w:rsidP="003C457C">
            <w:pPr>
              <w:numPr>
                <w:ilvl w:val="0"/>
                <w:numId w:val="17"/>
              </w:numPr>
              <w:shd w:val="clear" w:color="auto" w:fill="FFFFFF" w:themeFill="background1"/>
              <w:rPr>
                <w:rFonts w:ascii="Barlow" w:hAnsi="Barlow" w:cs="Segoe UI"/>
                <w:color w:val="000000" w:themeColor="text1"/>
              </w:rPr>
            </w:pPr>
            <w:r w:rsidRPr="003C457C">
              <w:rPr>
                <w:rFonts w:ascii="Barlow" w:hAnsi="Barlow" w:cs="Segoe UI"/>
                <w:color w:val="000000" w:themeColor="text1"/>
              </w:rPr>
              <w:t>Tax clearance certificate.</w:t>
            </w:r>
            <w:r w:rsidRPr="003C457C">
              <w:rPr>
                <w:color w:val="000000" w:themeColor="text1"/>
              </w:rPr>
              <w:t>  </w:t>
            </w:r>
            <w:r w:rsidRPr="003C457C">
              <w:rPr>
                <w:rFonts w:ascii="Barlow" w:hAnsi="Barlow" w:cs="Segoe UI"/>
                <w:color w:val="000000" w:themeColor="text1"/>
              </w:rPr>
              <w:t> </w:t>
            </w:r>
          </w:p>
          <w:p w14:paraId="0DB5C187" w14:textId="77777777" w:rsidR="003C457C" w:rsidRPr="003C457C" w:rsidRDefault="003C457C" w:rsidP="003C457C">
            <w:pPr>
              <w:numPr>
                <w:ilvl w:val="0"/>
                <w:numId w:val="18"/>
              </w:numPr>
              <w:shd w:val="clear" w:color="auto" w:fill="FFFFFF" w:themeFill="background1"/>
              <w:rPr>
                <w:rFonts w:ascii="Barlow" w:hAnsi="Barlow" w:cs="Segoe UI"/>
                <w:color w:val="000000" w:themeColor="text1"/>
              </w:rPr>
            </w:pPr>
            <w:r w:rsidRPr="003C457C">
              <w:rPr>
                <w:rFonts w:ascii="Barlow" w:hAnsi="Barlow" w:cs="Segoe UI"/>
                <w:color w:val="000000" w:themeColor="text1"/>
              </w:rPr>
              <w:t>Business registration certificate.</w:t>
            </w:r>
            <w:r w:rsidRPr="003C457C">
              <w:rPr>
                <w:color w:val="000000" w:themeColor="text1"/>
              </w:rPr>
              <w:t>  </w:t>
            </w:r>
            <w:r w:rsidRPr="003C457C">
              <w:rPr>
                <w:rFonts w:ascii="Barlow" w:hAnsi="Barlow" w:cs="Segoe UI"/>
                <w:color w:val="000000" w:themeColor="text1"/>
              </w:rPr>
              <w:t> </w:t>
            </w:r>
          </w:p>
          <w:p w14:paraId="10CE1809" w14:textId="77777777" w:rsidR="003C457C" w:rsidRPr="003C457C" w:rsidRDefault="003C457C" w:rsidP="003C457C">
            <w:pPr>
              <w:numPr>
                <w:ilvl w:val="0"/>
                <w:numId w:val="19"/>
              </w:numPr>
              <w:shd w:val="clear" w:color="auto" w:fill="FFFFFF" w:themeFill="background1"/>
              <w:rPr>
                <w:rFonts w:ascii="Barlow" w:hAnsi="Barlow" w:cs="Segoe UI"/>
                <w:color w:val="000000" w:themeColor="text1"/>
              </w:rPr>
            </w:pPr>
            <w:r w:rsidRPr="003C457C">
              <w:rPr>
                <w:rFonts w:ascii="Barlow" w:hAnsi="Barlow" w:cs="Segoe UI"/>
                <w:color w:val="000000" w:themeColor="text1"/>
              </w:rPr>
              <w:t>Bid validity period (</w:t>
            </w:r>
            <w:r w:rsidRPr="003C457C">
              <w:rPr>
                <w:rFonts w:ascii="Barlow" w:hAnsi="Barlow" w:cs="Segoe UI"/>
                <w:i/>
                <w:iCs/>
                <w:color w:val="000000" w:themeColor="text1"/>
              </w:rPr>
              <w:t>Pass/Fail</w:t>
            </w:r>
            <w:r w:rsidRPr="003C457C">
              <w:rPr>
                <w:rFonts w:ascii="Barlow" w:hAnsi="Barlow" w:cs="Segoe UI"/>
                <w:color w:val="000000" w:themeColor="text1"/>
              </w:rPr>
              <w:t>)</w:t>
            </w:r>
            <w:r w:rsidRPr="003C457C">
              <w:rPr>
                <w:color w:val="000000" w:themeColor="text1"/>
              </w:rPr>
              <w:t>  </w:t>
            </w:r>
            <w:r w:rsidRPr="003C457C">
              <w:rPr>
                <w:rFonts w:ascii="Barlow" w:hAnsi="Barlow" w:cs="Segoe UI"/>
                <w:color w:val="000000" w:themeColor="text1"/>
              </w:rPr>
              <w:t> </w:t>
            </w:r>
          </w:p>
          <w:p w14:paraId="4D7CC964" w14:textId="77777777" w:rsidR="003C457C" w:rsidRPr="003C457C" w:rsidRDefault="003C457C" w:rsidP="003C457C">
            <w:pPr>
              <w:shd w:val="clear" w:color="auto" w:fill="FFFFFF" w:themeFill="background1"/>
              <w:rPr>
                <w:rFonts w:ascii="Barlow" w:hAnsi="Barlow" w:cs="Segoe UI"/>
                <w:color w:val="000000" w:themeColor="text1"/>
              </w:rPr>
            </w:pPr>
            <w:r w:rsidRPr="003C457C">
              <w:rPr>
                <w:rFonts w:ascii="Barlow" w:hAnsi="Barlow" w:cs="Segoe UI"/>
                <w:color w:val="000000" w:themeColor="text1"/>
              </w:rPr>
              <w:t>Bids should remain valid for at least 60 days. </w:t>
            </w:r>
          </w:p>
          <w:p w14:paraId="4746DD0A" w14:textId="77777777" w:rsidR="003C457C" w:rsidRPr="003C457C" w:rsidRDefault="003C457C" w:rsidP="003C457C">
            <w:pPr>
              <w:numPr>
                <w:ilvl w:val="0"/>
                <w:numId w:val="20"/>
              </w:numPr>
              <w:shd w:val="clear" w:color="auto" w:fill="FFFFFF" w:themeFill="background1"/>
              <w:rPr>
                <w:rFonts w:ascii="Barlow" w:hAnsi="Barlow" w:cs="Segoe UI"/>
                <w:color w:val="000000" w:themeColor="text1"/>
              </w:rPr>
            </w:pPr>
            <w:r w:rsidRPr="003C457C">
              <w:rPr>
                <w:rFonts w:ascii="Barlow" w:hAnsi="Barlow" w:cs="Segoe UI"/>
                <w:color w:val="000000" w:themeColor="text1"/>
              </w:rPr>
              <w:t>Adherence to RFP requirements (</w:t>
            </w:r>
            <w:r w:rsidRPr="003C457C">
              <w:rPr>
                <w:rFonts w:ascii="Barlow" w:hAnsi="Barlow" w:cs="Segoe UI"/>
                <w:i/>
                <w:iCs/>
                <w:color w:val="000000" w:themeColor="text1"/>
              </w:rPr>
              <w:t>Pass/Fail</w:t>
            </w:r>
            <w:r w:rsidRPr="003C457C">
              <w:rPr>
                <w:rFonts w:ascii="Barlow" w:hAnsi="Barlow" w:cs="Segoe UI"/>
                <w:color w:val="000000" w:themeColor="text1"/>
              </w:rPr>
              <w:t>) </w:t>
            </w:r>
          </w:p>
          <w:p w14:paraId="049AAF10" w14:textId="77777777" w:rsidR="003C457C" w:rsidRPr="003C457C" w:rsidRDefault="003C457C" w:rsidP="003C457C">
            <w:pPr>
              <w:shd w:val="clear" w:color="auto" w:fill="FFFFFF" w:themeFill="background1"/>
              <w:rPr>
                <w:rFonts w:ascii="Barlow" w:hAnsi="Barlow" w:cs="Segoe UI"/>
                <w:color w:val="000000" w:themeColor="text1"/>
              </w:rPr>
            </w:pPr>
            <w:r w:rsidRPr="003C457C">
              <w:rPr>
                <w:rFonts w:ascii="Barlow" w:hAnsi="Barlow" w:cs="Segoe UI"/>
                <w:color w:val="000000" w:themeColor="text1"/>
              </w:rPr>
              <w:t>Submission of separate Technical and Financial Proposals along with submission of Annexes.</w:t>
            </w:r>
            <w:r w:rsidRPr="003C457C">
              <w:rPr>
                <w:color w:val="000000" w:themeColor="text1"/>
              </w:rPr>
              <w:t> </w:t>
            </w:r>
            <w:r w:rsidRPr="003C457C">
              <w:rPr>
                <w:rFonts w:ascii="Barlow" w:hAnsi="Barlow" w:cs="Segoe UI"/>
                <w:color w:val="000000" w:themeColor="text1"/>
              </w:rPr>
              <w:t> </w:t>
            </w:r>
          </w:p>
          <w:p w14:paraId="3D3AB7E7" w14:textId="77777777" w:rsidR="003C457C" w:rsidRPr="003C457C" w:rsidRDefault="003C457C" w:rsidP="003C457C">
            <w:pPr>
              <w:numPr>
                <w:ilvl w:val="0"/>
                <w:numId w:val="21"/>
              </w:numPr>
              <w:shd w:val="clear" w:color="auto" w:fill="FFFFFF" w:themeFill="background1"/>
              <w:rPr>
                <w:rFonts w:ascii="Barlow" w:hAnsi="Barlow" w:cs="Segoe UI"/>
                <w:color w:val="000000" w:themeColor="text1"/>
              </w:rPr>
            </w:pPr>
            <w:r w:rsidRPr="003C457C">
              <w:rPr>
                <w:rFonts w:ascii="Barlow" w:hAnsi="Barlow" w:cs="Segoe UI"/>
                <w:color w:val="000000" w:themeColor="text1"/>
              </w:rPr>
              <w:t>Valid bank account under bidder’s name. </w:t>
            </w:r>
          </w:p>
          <w:p w14:paraId="10ADF083" w14:textId="77777777" w:rsidR="003C457C" w:rsidRPr="003C457C" w:rsidRDefault="003C457C" w:rsidP="003C457C">
            <w:pPr>
              <w:numPr>
                <w:ilvl w:val="0"/>
                <w:numId w:val="22"/>
              </w:numPr>
              <w:shd w:val="clear" w:color="auto" w:fill="FFFFFF" w:themeFill="background1"/>
              <w:rPr>
                <w:rFonts w:ascii="Barlow" w:hAnsi="Barlow" w:cs="Segoe UI"/>
                <w:color w:val="000000" w:themeColor="text1"/>
              </w:rPr>
            </w:pPr>
            <w:r w:rsidRPr="003C457C">
              <w:rPr>
                <w:rFonts w:ascii="Barlow" w:hAnsi="Barlow" w:cs="Segoe UI"/>
                <w:color w:val="000000" w:themeColor="text1"/>
              </w:rPr>
              <w:t>Similar work experience, at least 3 contracts to be shared. </w:t>
            </w:r>
          </w:p>
          <w:p w14:paraId="7BF09206" w14:textId="77777777" w:rsidR="003C457C" w:rsidRPr="003C457C" w:rsidRDefault="003C457C" w:rsidP="003C457C">
            <w:pPr>
              <w:numPr>
                <w:ilvl w:val="0"/>
                <w:numId w:val="22"/>
              </w:numPr>
              <w:shd w:val="clear" w:color="auto" w:fill="FFFFFF" w:themeFill="background1"/>
              <w:rPr>
                <w:rFonts w:ascii="Barlow" w:hAnsi="Barlow" w:cs="Segoe UI"/>
                <w:color w:val="000000" w:themeColor="text1"/>
              </w:rPr>
            </w:pPr>
            <w:r w:rsidRPr="003C457C">
              <w:rPr>
                <w:rFonts w:ascii="Barlow" w:hAnsi="Barlow" w:cs="Segoe UI"/>
                <w:color w:val="000000" w:themeColor="text1"/>
              </w:rPr>
              <w:t>Proposed driver’s CVs and driving licenses shall be shared. At least 1 driver profile per location (Erbil, Baghdad, and Basra).</w:t>
            </w:r>
          </w:p>
          <w:p w14:paraId="571EF879" w14:textId="77777777" w:rsidR="003C457C" w:rsidRPr="003C457C" w:rsidRDefault="003C457C" w:rsidP="003C457C">
            <w:pPr>
              <w:numPr>
                <w:ilvl w:val="0"/>
                <w:numId w:val="22"/>
              </w:numPr>
              <w:shd w:val="clear" w:color="auto" w:fill="FFFFFF" w:themeFill="background1"/>
              <w:rPr>
                <w:rFonts w:ascii="Barlow" w:hAnsi="Barlow" w:cs="Segoe UI"/>
                <w:color w:val="000000" w:themeColor="text1"/>
              </w:rPr>
            </w:pPr>
            <w:r w:rsidRPr="003C457C">
              <w:rPr>
                <w:rFonts w:ascii="Barlow" w:hAnsi="Barlow" w:cs="Segoe UI"/>
                <w:color w:val="000000" w:themeColor="text1"/>
              </w:rPr>
              <w:lastRenderedPageBreak/>
              <w:t>Drivers must hold a clean criminal record (iMMAP Inc. has the right to ask for necessary proof during the negotiation stage).</w:t>
            </w:r>
          </w:p>
          <w:p w14:paraId="2DA3A7C0" w14:textId="77777777" w:rsidR="00067DC1" w:rsidRPr="00450A56" w:rsidRDefault="00067DC1" w:rsidP="00B630D9">
            <w:pPr>
              <w:shd w:val="clear" w:color="auto" w:fill="FFFFFF"/>
              <w:rPr>
                <w:rFonts w:ascii="Barlow" w:hAnsi="Barlow"/>
                <w:color w:val="000000"/>
              </w:rPr>
            </w:pPr>
          </w:p>
          <w:p w14:paraId="648223B8" w14:textId="77777777" w:rsidR="000E0C03" w:rsidRPr="000E0C03" w:rsidRDefault="000E0C03" w:rsidP="000E0C03">
            <w:pPr>
              <w:shd w:val="clear" w:color="auto" w:fill="FFFFFF" w:themeFill="background1"/>
              <w:rPr>
                <w:rFonts w:ascii="Barlow" w:hAnsi="Barlow" w:cs="Segoe UI"/>
                <w:b/>
                <w:bCs/>
                <w:color w:val="000000" w:themeColor="text1"/>
              </w:rPr>
            </w:pPr>
            <w:r w:rsidRPr="000E0C03">
              <w:rPr>
                <w:rFonts w:ascii="Barlow" w:hAnsi="Barlow" w:cs="Segoe UI"/>
                <w:b/>
                <w:bCs/>
                <w:color w:val="000000" w:themeColor="text1"/>
              </w:rPr>
              <w:t>Capability Criteria (Weight: 70%)</w:t>
            </w:r>
          </w:p>
          <w:p w14:paraId="6FA12421" w14:textId="77777777" w:rsidR="000E0C03" w:rsidRPr="00BA4CF8" w:rsidRDefault="000E0C03" w:rsidP="000E0C03">
            <w:pPr>
              <w:shd w:val="clear" w:color="auto" w:fill="FFFFFF" w:themeFill="background1"/>
              <w:rPr>
                <w:rFonts w:ascii="Barlow" w:hAnsi="Barlow" w:cs="Segoe UI"/>
                <w:color w:val="000000" w:themeColor="text1"/>
              </w:rPr>
            </w:pPr>
            <w:r w:rsidRPr="00BA4CF8">
              <w:rPr>
                <w:rFonts w:ascii="Barlow" w:hAnsi="Barlow" w:cs="Segoe UI"/>
                <w:color w:val="000000" w:themeColor="text1"/>
              </w:rPr>
              <w:t>Bids will be evaluated based on the following capability technical criteria:</w:t>
            </w:r>
          </w:p>
          <w:p w14:paraId="13F40179" w14:textId="77777777" w:rsidR="000E0C03" w:rsidRPr="00BA4CF8" w:rsidRDefault="000E0C03" w:rsidP="000E0C03">
            <w:pPr>
              <w:shd w:val="clear" w:color="auto" w:fill="FFFFFF" w:themeFill="background1"/>
              <w:rPr>
                <w:rFonts w:ascii="Barlow" w:hAnsi="Barlow" w:cs="Segoe UI"/>
                <w:color w:val="000000" w:themeColor="text1"/>
              </w:rPr>
            </w:pPr>
          </w:p>
          <w:p w14:paraId="75BF4F13" w14:textId="474987AF" w:rsidR="00BA4CF8" w:rsidRPr="00BA4CF8" w:rsidRDefault="000E0C03" w:rsidP="00BA4CF8">
            <w:pPr>
              <w:pStyle w:val="ListParagraph"/>
              <w:numPr>
                <w:ilvl w:val="0"/>
                <w:numId w:val="15"/>
              </w:numPr>
              <w:shd w:val="clear" w:color="auto" w:fill="FFFFFF" w:themeFill="background1"/>
              <w:rPr>
                <w:rFonts w:ascii="Barlow" w:hAnsi="Barlow" w:cs="Segoe UI"/>
                <w:color w:val="000000" w:themeColor="text1"/>
              </w:rPr>
            </w:pPr>
            <w:r w:rsidRPr="00BA4CF8">
              <w:rPr>
                <w:rFonts w:ascii="Barlow" w:hAnsi="Barlow" w:cs="Segoe UI"/>
                <w:color w:val="000000" w:themeColor="text1"/>
              </w:rPr>
              <w:t>Fleet Capacity &amp; Condition</w:t>
            </w:r>
            <w:r w:rsidR="00BA4CF8" w:rsidRPr="00BA4CF8">
              <w:rPr>
                <w:rFonts w:ascii="Barlow" w:hAnsi="Barlow" w:cs="Segoe UI"/>
                <w:color w:val="000000" w:themeColor="text1"/>
              </w:rPr>
              <w:t xml:space="preserve"> </w:t>
            </w:r>
            <w:r w:rsidRPr="00BA4CF8">
              <w:rPr>
                <w:rFonts w:ascii="Barlow" w:hAnsi="Barlow" w:cs="Segoe UI"/>
                <w:color w:val="000000" w:themeColor="text1"/>
              </w:rPr>
              <w:t>30%</w:t>
            </w:r>
            <w:r w:rsidRPr="00BA4CF8">
              <w:rPr>
                <w:rFonts w:ascii="Barlow" w:hAnsi="Barlow" w:cs="Segoe UI"/>
                <w:color w:val="000000" w:themeColor="text1"/>
              </w:rPr>
              <w:tab/>
            </w:r>
          </w:p>
          <w:p w14:paraId="0CF6F825" w14:textId="77777777" w:rsidR="00BA4CF8" w:rsidRDefault="000E0C03" w:rsidP="00BA4CF8">
            <w:pPr>
              <w:pStyle w:val="ListParagraph"/>
              <w:shd w:val="clear" w:color="auto" w:fill="FFFFFF" w:themeFill="background1"/>
              <w:rPr>
                <w:rFonts w:ascii="Barlow" w:hAnsi="Barlow" w:cs="Segoe UI"/>
                <w:color w:val="000000" w:themeColor="text1"/>
              </w:rPr>
            </w:pPr>
            <w:r w:rsidRPr="00BA4CF8">
              <w:rPr>
                <w:rFonts w:ascii="Barlow" w:hAnsi="Barlow" w:cs="Segoe UI"/>
                <w:color w:val="000000" w:themeColor="text1"/>
              </w:rPr>
              <w:t xml:space="preserve">Vehicles meeting the specifications required by iMMAP Inc. will be awarded 30. </w:t>
            </w:r>
          </w:p>
          <w:p w14:paraId="7562E5C8" w14:textId="5448EE9E" w:rsidR="000E0C03" w:rsidRPr="00BA4CF8" w:rsidRDefault="000E0C03" w:rsidP="00BA4CF8">
            <w:pPr>
              <w:pStyle w:val="ListParagraph"/>
              <w:shd w:val="clear" w:color="auto" w:fill="FFFFFF" w:themeFill="background1"/>
              <w:rPr>
                <w:rFonts w:ascii="Barlow" w:hAnsi="Barlow" w:cs="Segoe UI"/>
                <w:color w:val="000000" w:themeColor="text1"/>
              </w:rPr>
            </w:pPr>
            <w:r w:rsidRPr="00BA4CF8">
              <w:rPr>
                <w:rFonts w:ascii="Barlow" w:hAnsi="Barlow" w:cs="Segoe UI"/>
                <w:color w:val="000000" w:themeColor="text1"/>
              </w:rPr>
              <w:t>Vehicles not meeting iMMAP Inc. requirements will be awarded 0.</w:t>
            </w:r>
          </w:p>
          <w:p w14:paraId="7753ACBD" w14:textId="77777777" w:rsidR="00E26C3F" w:rsidRDefault="000E0C03" w:rsidP="00E26C3F">
            <w:pPr>
              <w:pStyle w:val="ListParagraph"/>
              <w:numPr>
                <w:ilvl w:val="0"/>
                <w:numId w:val="15"/>
              </w:numPr>
              <w:shd w:val="clear" w:color="auto" w:fill="FFFFFF" w:themeFill="background1"/>
              <w:rPr>
                <w:rFonts w:ascii="Barlow" w:hAnsi="Barlow" w:cs="Segoe UI"/>
                <w:color w:val="000000" w:themeColor="text1"/>
              </w:rPr>
            </w:pPr>
            <w:r w:rsidRPr="00BA4CF8">
              <w:rPr>
                <w:rFonts w:ascii="Barlow" w:hAnsi="Barlow" w:cs="Segoe UI"/>
                <w:color w:val="000000" w:themeColor="text1"/>
              </w:rPr>
              <w:t>Company Experience &amp; Presence</w:t>
            </w:r>
            <w:r w:rsidR="00E26C3F">
              <w:rPr>
                <w:rFonts w:ascii="Barlow" w:hAnsi="Barlow" w:cs="Segoe UI"/>
                <w:color w:val="000000" w:themeColor="text1"/>
              </w:rPr>
              <w:t xml:space="preserve"> </w:t>
            </w:r>
            <w:r w:rsidRPr="00E26C3F">
              <w:rPr>
                <w:rFonts w:ascii="Barlow" w:hAnsi="Barlow" w:cs="Segoe UI"/>
                <w:color w:val="000000" w:themeColor="text1"/>
              </w:rPr>
              <w:t>20%</w:t>
            </w:r>
            <w:r w:rsidRPr="00E26C3F">
              <w:rPr>
                <w:rFonts w:ascii="Barlow" w:hAnsi="Barlow" w:cs="Segoe UI"/>
                <w:color w:val="000000" w:themeColor="text1"/>
              </w:rPr>
              <w:tab/>
            </w:r>
          </w:p>
          <w:p w14:paraId="0F62C63D" w14:textId="77777777" w:rsidR="00B40895" w:rsidRDefault="000E0C03" w:rsidP="00E26C3F">
            <w:pPr>
              <w:pStyle w:val="ListParagraph"/>
              <w:shd w:val="clear" w:color="auto" w:fill="FFFFFF" w:themeFill="background1"/>
              <w:rPr>
                <w:rFonts w:ascii="Barlow" w:hAnsi="Barlow" w:cs="Segoe UI"/>
                <w:color w:val="000000" w:themeColor="text1"/>
              </w:rPr>
            </w:pPr>
            <w:r w:rsidRPr="00E26C3F">
              <w:rPr>
                <w:rFonts w:ascii="Barlow" w:hAnsi="Barlow" w:cs="Segoe UI"/>
                <w:color w:val="000000" w:themeColor="text1"/>
              </w:rPr>
              <w:t xml:space="preserve">Companies with at least 3 years of experience with INGO/UN/corporate clients will be awarded </w:t>
            </w:r>
            <w:r w:rsidR="00B40895">
              <w:rPr>
                <w:rFonts w:ascii="Barlow" w:hAnsi="Barlow" w:cs="Segoe UI"/>
                <w:color w:val="000000" w:themeColor="text1"/>
              </w:rPr>
              <w:t>10</w:t>
            </w:r>
            <w:r w:rsidRPr="00E26C3F">
              <w:rPr>
                <w:rFonts w:ascii="Barlow" w:hAnsi="Barlow" w:cs="Segoe UI"/>
                <w:color w:val="000000" w:themeColor="text1"/>
              </w:rPr>
              <w:t>.</w:t>
            </w:r>
            <w:r w:rsidR="00BF3C3B">
              <w:rPr>
                <w:rFonts w:ascii="Barlow" w:hAnsi="Barlow" w:cs="Segoe UI"/>
                <w:color w:val="000000" w:themeColor="text1"/>
              </w:rPr>
              <w:t xml:space="preserve"> </w:t>
            </w:r>
          </w:p>
          <w:p w14:paraId="6BE1E290" w14:textId="3E1A4D99" w:rsidR="00B40895" w:rsidRPr="00462D85" w:rsidRDefault="00B40895" w:rsidP="00462D85">
            <w:pPr>
              <w:pStyle w:val="ListParagraph"/>
              <w:shd w:val="clear" w:color="auto" w:fill="FFFFFF" w:themeFill="background1"/>
              <w:rPr>
                <w:rFonts w:ascii="Barlow" w:hAnsi="Barlow" w:cs="Segoe UI"/>
                <w:color w:val="000000" w:themeColor="text1"/>
              </w:rPr>
            </w:pPr>
            <w:r w:rsidRPr="00E26C3F">
              <w:rPr>
                <w:rFonts w:ascii="Barlow" w:hAnsi="Barlow" w:cs="Segoe UI"/>
                <w:color w:val="000000" w:themeColor="text1"/>
              </w:rPr>
              <w:t xml:space="preserve">Companies with at least </w:t>
            </w:r>
            <w:r>
              <w:rPr>
                <w:rFonts w:ascii="Barlow" w:hAnsi="Barlow" w:cs="Segoe UI"/>
                <w:color w:val="000000" w:themeColor="text1"/>
              </w:rPr>
              <w:t>5</w:t>
            </w:r>
            <w:r w:rsidRPr="00E26C3F">
              <w:rPr>
                <w:rFonts w:ascii="Barlow" w:hAnsi="Barlow" w:cs="Segoe UI"/>
                <w:color w:val="000000" w:themeColor="text1"/>
              </w:rPr>
              <w:t xml:space="preserve"> years of experience with INGO/UN/corporate clients will be awarded </w:t>
            </w:r>
            <w:r w:rsidR="00490CE1">
              <w:rPr>
                <w:rFonts w:ascii="Barlow" w:hAnsi="Barlow" w:cs="Segoe UI"/>
                <w:color w:val="000000" w:themeColor="text1"/>
              </w:rPr>
              <w:t>20</w:t>
            </w:r>
            <w:r w:rsidRPr="00E26C3F">
              <w:rPr>
                <w:rFonts w:ascii="Barlow" w:hAnsi="Barlow" w:cs="Segoe UI"/>
                <w:color w:val="000000" w:themeColor="text1"/>
              </w:rPr>
              <w:t>.</w:t>
            </w:r>
            <w:r>
              <w:rPr>
                <w:rFonts w:ascii="Barlow" w:hAnsi="Barlow" w:cs="Segoe UI"/>
                <w:color w:val="000000" w:themeColor="text1"/>
              </w:rPr>
              <w:t xml:space="preserve"> </w:t>
            </w:r>
          </w:p>
          <w:p w14:paraId="6F0544AD" w14:textId="13F152F2" w:rsidR="00E26C3F" w:rsidRDefault="00490CE1" w:rsidP="00E26C3F">
            <w:pPr>
              <w:pStyle w:val="ListParagraph"/>
              <w:shd w:val="clear" w:color="auto" w:fill="FFFFFF" w:themeFill="background1"/>
              <w:rPr>
                <w:rFonts w:ascii="Barlow" w:hAnsi="Barlow" w:cs="Segoe UI"/>
                <w:color w:val="000000" w:themeColor="text1"/>
              </w:rPr>
            </w:pPr>
            <w:r>
              <w:rPr>
                <w:rFonts w:ascii="Barlow" w:hAnsi="Barlow" w:cs="Segoe UI"/>
                <w:color w:val="000000" w:themeColor="text1"/>
              </w:rPr>
              <w:t>Companies with less than 3 years of experience</w:t>
            </w:r>
            <w:r w:rsidR="00BF3C3B">
              <w:rPr>
                <w:rFonts w:ascii="Barlow" w:hAnsi="Barlow" w:cs="Segoe UI"/>
                <w:color w:val="000000" w:themeColor="text1"/>
              </w:rPr>
              <w:t xml:space="preserve"> will be awarded 0</w:t>
            </w:r>
          </w:p>
          <w:p w14:paraId="04C15A03" w14:textId="77777777" w:rsidR="00E26C3F" w:rsidRDefault="000E0C03" w:rsidP="00E26C3F">
            <w:pPr>
              <w:pStyle w:val="ListParagraph"/>
              <w:numPr>
                <w:ilvl w:val="0"/>
                <w:numId w:val="15"/>
              </w:numPr>
              <w:shd w:val="clear" w:color="auto" w:fill="FFFFFF" w:themeFill="background1"/>
              <w:rPr>
                <w:rFonts w:ascii="Barlow" w:hAnsi="Barlow" w:cs="Segoe UI"/>
                <w:color w:val="000000" w:themeColor="text1"/>
              </w:rPr>
            </w:pPr>
            <w:r w:rsidRPr="00BA4CF8">
              <w:rPr>
                <w:rFonts w:ascii="Barlow" w:hAnsi="Barlow" w:cs="Segoe UI"/>
                <w:color w:val="000000" w:themeColor="text1"/>
              </w:rPr>
              <w:t>Driver Qualifications</w:t>
            </w:r>
            <w:r w:rsidR="00E26C3F">
              <w:rPr>
                <w:rFonts w:ascii="Barlow" w:hAnsi="Barlow" w:cs="Segoe UI"/>
                <w:color w:val="000000" w:themeColor="text1"/>
              </w:rPr>
              <w:t xml:space="preserve"> </w:t>
            </w:r>
            <w:r w:rsidRPr="00BA4CF8">
              <w:rPr>
                <w:rFonts w:ascii="Barlow" w:hAnsi="Barlow" w:cs="Segoe UI"/>
                <w:color w:val="000000" w:themeColor="text1"/>
              </w:rPr>
              <w:t>20%</w:t>
            </w:r>
            <w:r w:rsidRPr="00BA4CF8">
              <w:rPr>
                <w:rFonts w:ascii="Barlow" w:hAnsi="Barlow" w:cs="Segoe UI"/>
                <w:color w:val="000000" w:themeColor="text1"/>
              </w:rPr>
              <w:tab/>
            </w:r>
          </w:p>
          <w:p w14:paraId="5FF53543" w14:textId="1D0A1EE2" w:rsidR="000E0C03" w:rsidRDefault="000E0C03" w:rsidP="00E26C3F">
            <w:pPr>
              <w:pStyle w:val="ListParagraph"/>
              <w:shd w:val="clear" w:color="auto" w:fill="FFFFFF" w:themeFill="background1"/>
              <w:rPr>
                <w:rFonts w:ascii="Barlow" w:hAnsi="Barlow" w:cs="Segoe UI"/>
                <w:color w:val="000000" w:themeColor="text1"/>
              </w:rPr>
            </w:pPr>
            <w:r w:rsidRPr="00BA4CF8">
              <w:rPr>
                <w:rFonts w:ascii="Barlow" w:hAnsi="Barlow" w:cs="Segoe UI"/>
                <w:color w:val="000000" w:themeColor="text1"/>
              </w:rPr>
              <w:t xml:space="preserve">Qualified drivers with at least 2 years of experience in the relevant field will be awarded </w:t>
            </w:r>
            <w:r w:rsidR="00462D85">
              <w:rPr>
                <w:rFonts w:ascii="Barlow" w:hAnsi="Barlow" w:cs="Segoe UI"/>
                <w:color w:val="000000" w:themeColor="text1"/>
              </w:rPr>
              <w:t>10</w:t>
            </w:r>
            <w:r w:rsidRPr="00BA4CF8">
              <w:rPr>
                <w:rFonts w:ascii="Barlow" w:hAnsi="Barlow" w:cs="Segoe UI"/>
                <w:color w:val="000000" w:themeColor="text1"/>
              </w:rPr>
              <w:t>.</w:t>
            </w:r>
          </w:p>
          <w:p w14:paraId="7FA6F4D3" w14:textId="40EA02D6" w:rsidR="00462D85" w:rsidRPr="00BA4CF8" w:rsidRDefault="00462D85" w:rsidP="00462D85">
            <w:pPr>
              <w:pStyle w:val="ListParagraph"/>
              <w:shd w:val="clear" w:color="auto" w:fill="FFFFFF" w:themeFill="background1"/>
              <w:rPr>
                <w:rFonts w:ascii="Barlow" w:hAnsi="Barlow" w:cs="Segoe UI"/>
                <w:color w:val="000000" w:themeColor="text1"/>
              </w:rPr>
            </w:pPr>
            <w:r w:rsidRPr="00BA4CF8">
              <w:rPr>
                <w:rFonts w:ascii="Barlow" w:hAnsi="Barlow" w:cs="Segoe UI"/>
                <w:color w:val="000000" w:themeColor="text1"/>
              </w:rPr>
              <w:t xml:space="preserve">Qualified drivers with at least </w:t>
            </w:r>
            <w:r>
              <w:rPr>
                <w:rFonts w:ascii="Barlow" w:hAnsi="Barlow" w:cs="Segoe UI"/>
                <w:color w:val="000000" w:themeColor="text1"/>
              </w:rPr>
              <w:t>4</w:t>
            </w:r>
            <w:r w:rsidRPr="00BA4CF8">
              <w:rPr>
                <w:rFonts w:ascii="Barlow" w:hAnsi="Barlow" w:cs="Segoe UI"/>
                <w:color w:val="000000" w:themeColor="text1"/>
              </w:rPr>
              <w:t xml:space="preserve"> years of experience in the relevant field will be awarded </w:t>
            </w:r>
            <w:r>
              <w:rPr>
                <w:rFonts w:ascii="Barlow" w:hAnsi="Barlow" w:cs="Segoe UI"/>
                <w:color w:val="000000" w:themeColor="text1"/>
              </w:rPr>
              <w:t>20</w:t>
            </w:r>
            <w:r w:rsidRPr="00BA4CF8">
              <w:rPr>
                <w:rFonts w:ascii="Barlow" w:hAnsi="Barlow" w:cs="Segoe UI"/>
                <w:color w:val="000000" w:themeColor="text1"/>
              </w:rPr>
              <w:t>.</w:t>
            </w:r>
          </w:p>
          <w:p w14:paraId="4DF9B524" w14:textId="77777777" w:rsidR="00462D85" w:rsidRPr="00BA4CF8" w:rsidRDefault="00462D85" w:rsidP="00E26C3F">
            <w:pPr>
              <w:pStyle w:val="ListParagraph"/>
              <w:shd w:val="clear" w:color="auto" w:fill="FFFFFF" w:themeFill="background1"/>
              <w:rPr>
                <w:rFonts w:ascii="Barlow" w:hAnsi="Barlow" w:cs="Segoe UI"/>
                <w:color w:val="000000" w:themeColor="text1"/>
              </w:rPr>
            </w:pPr>
          </w:p>
          <w:p w14:paraId="4DAB4970" w14:textId="77777777" w:rsidR="00B610B1" w:rsidRPr="00D4625F" w:rsidRDefault="00B610B1" w:rsidP="00B610B1">
            <w:pPr>
              <w:pStyle w:val="ListParagraph"/>
              <w:shd w:val="clear" w:color="auto" w:fill="FFFFFF"/>
              <w:rPr>
                <w:rFonts w:ascii="Barlow" w:hAnsi="Barlow" w:cs="Segoe UI"/>
                <w:color w:val="000000"/>
                <w:sz w:val="2"/>
                <w:szCs w:val="2"/>
              </w:rPr>
            </w:pPr>
          </w:p>
          <w:p w14:paraId="2018520D" w14:textId="77777777" w:rsidR="00E51DBE" w:rsidRDefault="00E51DBE" w:rsidP="001776A1">
            <w:pPr>
              <w:pStyle w:val="ListParagraph"/>
              <w:shd w:val="clear" w:color="auto" w:fill="FFFFFF"/>
              <w:rPr>
                <w:rFonts w:ascii="Barlow" w:hAnsi="Barlow" w:cs="Segoe UI"/>
                <w:color w:val="000000"/>
                <w:sz w:val="2"/>
                <w:szCs w:val="2"/>
              </w:rPr>
            </w:pPr>
          </w:p>
          <w:p w14:paraId="47D61164" w14:textId="77777777" w:rsidR="0019351E" w:rsidRPr="00137B95" w:rsidRDefault="0019351E" w:rsidP="00137B95">
            <w:pPr>
              <w:shd w:val="clear" w:color="auto" w:fill="FFFFFF"/>
              <w:rPr>
                <w:rFonts w:ascii="Barlow" w:hAnsi="Barlow" w:cs="Segoe UI"/>
                <w:color w:val="000000"/>
                <w:sz w:val="2"/>
                <w:szCs w:val="2"/>
              </w:rPr>
            </w:pPr>
          </w:p>
          <w:p w14:paraId="7BB97EC7" w14:textId="77777777" w:rsidR="00AE0AA6" w:rsidRDefault="00E51DBE" w:rsidP="00AE0AA6">
            <w:pPr>
              <w:shd w:val="clear" w:color="auto" w:fill="FFFFFF" w:themeFill="background1"/>
              <w:tabs>
                <w:tab w:val="left" w:pos="3299"/>
              </w:tabs>
              <w:rPr>
                <w:rFonts w:ascii="Barlow" w:hAnsi="Barlow" w:cs="Segoe UI"/>
                <w:b/>
                <w:bCs/>
                <w:color w:val="000000" w:themeColor="text1"/>
              </w:rPr>
            </w:pPr>
            <w:r w:rsidRPr="00B610B1">
              <w:rPr>
                <w:rFonts w:ascii="Barlow" w:hAnsi="Barlow" w:cs="Segoe UI"/>
                <w:b/>
                <w:bCs/>
                <w:color w:val="000000" w:themeColor="text1"/>
              </w:rPr>
              <w:t>Financial evaluation (30 marks)</w:t>
            </w:r>
            <w:r w:rsidR="0019351E" w:rsidRPr="00B610B1">
              <w:rPr>
                <w:rFonts w:ascii="Barlow" w:hAnsi="Barlow" w:cs="Segoe UI"/>
                <w:b/>
                <w:bCs/>
                <w:color w:val="000000" w:themeColor="text1"/>
              </w:rPr>
              <w:t>.</w:t>
            </w:r>
          </w:p>
          <w:p w14:paraId="16419354" w14:textId="77777777" w:rsidR="00AE0AA6" w:rsidRDefault="00AE0AA6" w:rsidP="00AE0AA6">
            <w:pPr>
              <w:pStyle w:val="BodyText"/>
              <w:spacing w:before="51" w:line="259" w:lineRule="auto"/>
              <w:ind w:right="489"/>
              <w:jc w:val="both"/>
              <w:rPr>
                <w:rFonts w:ascii="Barlow Condensed Light" w:hAnsi="Barlow Condensed Light"/>
              </w:rPr>
            </w:pPr>
            <w:r w:rsidRPr="003D136D">
              <w:rPr>
                <w:rFonts w:ascii="Barlow Condensed Light" w:hAnsi="Barlow Condensed Light"/>
              </w:rPr>
              <w:t>(</w:t>
            </w:r>
            <w:r>
              <w:rPr>
                <w:rFonts w:ascii="Barlow Condensed Light" w:hAnsi="Barlow Condensed Light"/>
              </w:rPr>
              <w:t>Lowest</w:t>
            </w:r>
            <w:r w:rsidRPr="003D136D">
              <w:rPr>
                <w:rFonts w:ascii="Barlow Condensed Light" w:hAnsi="Barlow Condensed Light"/>
              </w:rPr>
              <w:t xml:space="preserve"> price</w:t>
            </w:r>
            <w:r w:rsidRPr="003D136D">
              <w:rPr>
                <w:rFonts w:ascii="Times New Roman" w:hAnsi="Times New Roman" w:cs="Times New Roman"/>
              </w:rPr>
              <w:t> </w:t>
            </w:r>
            <w:r w:rsidRPr="003D136D">
              <w:rPr>
                <w:rFonts w:ascii="Barlow Condensed Light" w:hAnsi="Barlow Condensed Light"/>
              </w:rPr>
              <w:t>offered</w:t>
            </w:r>
            <w:r>
              <w:rPr>
                <w:rFonts w:ascii="Barlow Condensed Light" w:hAnsi="Barlow Condensed Light"/>
              </w:rPr>
              <w:t xml:space="preserve"> </w:t>
            </w:r>
            <w:r w:rsidRPr="003D136D">
              <w:rPr>
                <w:rFonts w:ascii="Barlow Condensed Light" w:hAnsi="Barlow Condensed Light"/>
              </w:rPr>
              <w:t>/</w:t>
            </w:r>
            <w:r>
              <w:rPr>
                <w:rFonts w:ascii="Barlow Condensed Light" w:hAnsi="Barlow Condensed Light"/>
              </w:rPr>
              <w:t xml:space="preserve"> </w:t>
            </w:r>
            <w:r w:rsidRPr="003D136D">
              <w:rPr>
                <w:rFonts w:ascii="Barlow Condensed Light" w:hAnsi="Barlow Condensed Light"/>
              </w:rPr>
              <w:t>price</w:t>
            </w:r>
            <w:r w:rsidRPr="003D136D">
              <w:rPr>
                <w:rFonts w:ascii="Times New Roman" w:hAnsi="Times New Roman" w:cs="Times New Roman"/>
              </w:rPr>
              <w:t> </w:t>
            </w:r>
            <w:r w:rsidRPr="003D136D">
              <w:rPr>
                <w:rFonts w:ascii="Barlow Condensed Light" w:hAnsi="Barlow Condensed Light"/>
              </w:rPr>
              <w:t>being</w:t>
            </w:r>
            <w:r w:rsidRPr="003D136D">
              <w:rPr>
                <w:rFonts w:ascii="Times New Roman" w:hAnsi="Times New Roman" w:cs="Times New Roman"/>
              </w:rPr>
              <w:t> </w:t>
            </w:r>
            <w:r w:rsidRPr="003D136D">
              <w:rPr>
                <w:rFonts w:ascii="Barlow Condensed Light" w:hAnsi="Barlow Condensed Light"/>
              </w:rPr>
              <w:t>reviewed) ×30 </w:t>
            </w:r>
          </w:p>
          <w:p w14:paraId="698AA42D" w14:textId="28FC8CFD" w:rsidR="00E51DBE" w:rsidRPr="00B610B1" w:rsidRDefault="00AE0AA6" w:rsidP="00AE0AA6">
            <w:pPr>
              <w:shd w:val="clear" w:color="auto" w:fill="FFFFFF" w:themeFill="background1"/>
              <w:tabs>
                <w:tab w:val="left" w:pos="3299"/>
              </w:tabs>
              <w:rPr>
                <w:rFonts w:ascii="Barlow" w:hAnsi="Barlow" w:cs="Segoe UI"/>
                <w:b/>
                <w:bCs/>
                <w:color w:val="000000"/>
                <w:sz w:val="2"/>
                <w:szCs w:val="2"/>
              </w:rPr>
            </w:pPr>
            <w:r>
              <w:rPr>
                <w:rFonts w:ascii="Barlow" w:hAnsi="Barlow" w:cs="Segoe UI"/>
                <w:b/>
                <w:bCs/>
                <w:color w:val="000000" w:themeColor="text1"/>
              </w:rPr>
              <w:tab/>
            </w:r>
          </w:p>
        </w:tc>
        <w:tc>
          <w:tcPr>
            <w:tcW w:w="1829" w:type="dxa"/>
            <w:hideMark/>
          </w:tcPr>
          <w:p w14:paraId="06C94824"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lastRenderedPageBreak/>
              <w:t>Company Name:</w:t>
            </w:r>
          </w:p>
        </w:tc>
        <w:tc>
          <w:tcPr>
            <w:tcW w:w="4111" w:type="dxa"/>
            <w:gridSpan w:val="3"/>
            <w:hideMark/>
          </w:tcPr>
          <w:p w14:paraId="72E12EDE"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r>
      <w:tr w:rsidR="00067DC1" w:rsidRPr="00450A56" w14:paraId="5A23F2F3" w14:textId="77777777" w:rsidTr="65C3982A">
        <w:trPr>
          <w:trHeight w:val="600"/>
        </w:trPr>
        <w:tc>
          <w:tcPr>
            <w:tcW w:w="6475" w:type="dxa"/>
            <w:gridSpan w:val="2"/>
            <w:vMerge/>
            <w:hideMark/>
          </w:tcPr>
          <w:p w14:paraId="1C617452" w14:textId="77777777" w:rsidR="00067DC1" w:rsidRPr="00450A56" w:rsidRDefault="00067DC1" w:rsidP="00B630D9">
            <w:pPr>
              <w:rPr>
                <w:rFonts w:ascii="Barlow" w:eastAsia="Calibri" w:hAnsi="Barlow" w:cstheme="minorHAnsi"/>
                <w:b/>
                <w:bCs/>
                <w:i/>
              </w:rPr>
            </w:pPr>
          </w:p>
        </w:tc>
        <w:tc>
          <w:tcPr>
            <w:tcW w:w="1829" w:type="dxa"/>
            <w:hideMark/>
          </w:tcPr>
          <w:p w14:paraId="61B83E43"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Contact Person:</w:t>
            </w:r>
          </w:p>
        </w:tc>
        <w:tc>
          <w:tcPr>
            <w:tcW w:w="4111" w:type="dxa"/>
            <w:gridSpan w:val="3"/>
            <w:hideMark/>
          </w:tcPr>
          <w:p w14:paraId="74396D53"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r>
      <w:tr w:rsidR="00067DC1" w:rsidRPr="00450A56" w14:paraId="5FFC73F3" w14:textId="77777777" w:rsidTr="65C3982A">
        <w:trPr>
          <w:trHeight w:val="465"/>
        </w:trPr>
        <w:tc>
          <w:tcPr>
            <w:tcW w:w="6475" w:type="dxa"/>
            <w:gridSpan w:val="2"/>
            <w:vMerge/>
            <w:hideMark/>
          </w:tcPr>
          <w:p w14:paraId="302C4066" w14:textId="77777777" w:rsidR="00067DC1" w:rsidRPr="00450A56" w:rsidRDefault="00067DC1" w:rsidP="00B630D9">
            <w:pPr>
              <w:rPr>
                <w:rFonts w:ascii="Barlow" w:eastAsia="Calibri" w:hAnsi="Barlow" w:cstheme="minorHAnsi"/>
                <w:b/>
                <w:bCs/>
                <w:i/>
              </w:rPr>
            </w:pPr>
          </w:p>
        </w:tc>
        <w:tc>
          <w:tcPr>
            <w:tcW w:w="1829" w:type="dxa"/>
            <w:hideMark/>
          </w:tcPr>
          <w:p w14:paraId="2CAF6704"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Address:</w:t>
            </w:r>
          </w:p>
        </w:tc>
        <w:tc>
          <w:tcPr>
            <w:tcW w:w="1321" w:type="dxa"/>
            <w:hideMark/>
          </w:tcPr>
          <w:p w14:paraId="600FD5C0"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c>
          <w:tcPr>
            <w:tcW w:w="1440" w:type="dxa"/>
            <w:hideMark/>
          </w:tcPr>
          <w:p w14:paraId="5A8803A9"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Phone number:</w:t>
            </w:r>
          </w:p>
        </w:tc>
        <w:tc>
          <w:tcPr>
            <w:tcW w:w="1350" w:type="dxa"/>
            <w:hideMark/>
          </w:tcPr>
          <w:p w14:paraId="2F014D3A"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r>
      <w:tr w:rsidR="00067DC1" w:rsidRPr="00450A56" w14:paraId="0272591B" w14:textId="77777777" w:rsidTr="65C3982A">
        <w:trPr>
          <w:trHeight w:val="690"/>
        </w:trPr>
        <w:tc>
          <w:tcPr>
            <w:tcW w:w="6475" w:type="dxa"/>
            <w:gridSpan w:val="2"/>
            <w:vMerge/>
            <w:hideMark/>
          </w:tcPr>
          <w:p w14:paraId="72F90EDC" w14:textId="77777777" w:rsidR="00067DC1" w:rsidRPr="00450A56" w:rsidRDefault="00067DC1" w:rsidP="00B630D9">
            <w:pPr>
              <w:rPr>
                <w:rFonts w:ascii="Barlow" w:eastAsia="Calibri" w:hAnsi="Barlow" w:cstheme="minorHAnsi"/>
                <w:b/>
                <w:bCs/>
                <w:i/>
              </w:rPr>
            </w:pPr>
          </w:p>
        </w:tc>
        <w:tc>
          <w:tcPr>
            <w:tcW w:w="1829" w:type="dxa"/>
            <w:hideMark/>
          </w:tcPr>
          <w:p w14:paraId="57BC091A"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Email Address:</w:t>
            </w:r>
          </w:p>
        </w:tc>
        <w:tc>
          <w:tcPr>
            <w:tcW w:w="1321" w:type="dxa"/>
            <w:hideMark/>
          </w:tcPr>
          <w:p w14:paraId="63B61BF6"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c>
          <w:tcPr>
            <w:tcW w:w="1440" w:type="dxa"/>
            <w:hideMark/>
          </w:tcPr>
          <w:p w14:paraId="5C5B8D53"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 xml:space="preserve">Date: </w:t>
            </w:r>
          </w:p>
        </w:tc>
        <w:tc>
          <w:tcPr>
            <w:tcW w:w="1350" w:type="dxa"/>
            <w:hideMark/>
          </w:tcPr>
          <w:p w14:paraId="3F4984A4"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r>
      <w:tr w:rsidR="00067DC1" w:rsidRPr="00450A56" w14:paraId="337FDA43" w14:textId="77777777" w:rsidTr="65C3982A">
        <w:trPr>
          <w:trHeight w:val="1200"/>
        </w:trPr>
        <w:tc>
          <w:tcPr>
            <w:tcW w:w="6475" w:type="dxa"/>
            <w:gridSpan w:val="2"/>
            <w:vMerge/>
            <w:hideMark/>
          </w:tcPr>
          <w:p w14:paraId="77D105E5" w14:textId="77777777" w:rsidR="00067DC1" w:rsidRPr="00450A56" w:rsidRDefault="00067DC1" w:rsidP="00B630D9">
            <w:pPr>
              <w:rPr>
                <w:rFonts w:ascii="Barlow" w:eastAsia="Calibri" w:hAnsi="Barlow" w:cstheme="minorHAnsi"/>
                <w:b/>
                <w:bCs/>
                <w:i/>
              </w:rPr>
            </w:pPr>
          </w:p>
        </w:tc>
        <w:tc>
          <w:tcPr>
            <w:tcW w:w="1829" w:type="dxa"/>
            <w:hideMark/>
          </w:tcPr>
          <w:p w14:paraId="28DC1F07"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Signed by a duly authorized company representative:</w:t>
            </w:r>
          </w:p>
        </w:tc>
        <w:tc>
          <w:tcPr>
            <w:tcW w:w="4111" w:type="dxa"/>
            <w:gridSpan w:val="3"/>
            <w:hideMark/>
          </w:tcPr>
          <w:p w14:paraId="1F9F0B43"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r>
      <w:tr w:rsidR="00067DC1" w:rsidRPr="00450A56" w14:paraId="58202C57" w14:textId="77777777" w:rsidTr="65C3982A">
        <w:trPr>
          <w:trHeight w:val="283"/>
        </w:trPr>
        <w:tc>
          <w:tcPr>
            <w:tcW w:w="6475" w:type="dxa"/>
            <w:gridSpan w:val="2"/>
            <w:vMerge/>
            <w:hideMark/>
          </w:tcPr>
          <w:p w14:paraId="4AE51CC6" w14:textId="77777777" w:rsidR="00067DC1" w:rsidRPr="00450A56" w:rsidRDefault="00067DC1" w:rsidP="00B630D9">
            <w:pPr>
              <w:rPr>
                <w:rFonts w:ascii="Barlow" w:eastAsia="Calibri" w:hAnsi="Barlow" w:cstheme="minorHAnsi"/>
                <w:b/>
                <w:bCs/>
                <w:i/>
              </w:rPr>
            </w:pPr>
          </w:p>
        </w:tc>
        <w:tc>
          <w:tcPr>
            <w:tcW w:w="1829" w:type="dxa"/>
            <w:hideMark/>
          </w:tcPr>
          <w:p w14:paraId="528DA900"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Title:</w:t>
            </w:r>
          </w:p>
        </w:tc>
        <w:tc>
          <w:tcPr>
            <w:tcW w:w="4111" w:type="dxa"/>
            <w:gridSpan w:val="3"/>
            <w:hideMark/>
          </w:tcPr>
          <w:p w14:paraId="1F99535F"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r>
      <w:tr w:rsidR="00067DC1" w:rsidRPr="00450A56" w14:paraId="72F6A269" w14:textId="77777777" w:rsidTr="65C3982A">
        <w:trPr>
          <w:trHeight w:val="465"/>
        </w:trPr>
        <w:tc>
          <w:tcPr>
            <w:tcW w:w="6475" w:type="dxa"/>
            <w:gridSpan w:val="2"/>
            <w:vMerge/>
            <w:hideMark/>
          </w:tcPr>
          <w:p w14:paraId="6551F4B9" w14:textId="77777777" w:rsidR="00067DC1" w:rsidRPr="00450A56" w:rsidRDefault="00067DC1" w:rsidP="00B630D9">
            <w:pPr>
              <w:rPr>
                <w:rFonts w:ascii="Barlow" w:eastAsia="Calibri" w:hAnsi="Barlow" w:cstheme="minorHAnsi"/>
                <w:b/>
                <w:bCs/>
                <w:i/>
              </w:rPr>
            </w:pPr>
          </w:p>
        </w:tc>
        <w:tc>
          <w:tcPr>
            <w:tcW w:w="1829" w:type="dxa"/>
            <w:hideMark/>
          </w:tcPr>
          <w:p w14:paraId="1426455C"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Print Name:</w:t>
            </w:r>
          </w:p>
        </w:tc>
        <w:tc>
          <w:tcPr>
            <w:tcW w:w="4111" w:type="dxa"/>
            <w:gridSpan w:val="3"/>
            <w:hideMark/>
          </w:tcPr>
          <w:p w14:paraId="1B3FA055"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r>
      <w:tr w:rsidR="00067DC1" w:rsidRPr="00450A56" w14:paraId="1C48CFC2" w14:textId="77777777" w:rsidTr="65C3982A">
        <w:trPr>
          <w:trHeight w:val="70"/>
        </w:trPr>
        <w:tc>
          <w:tcPr>
            <w:tcW w:w="6475" w:type="dxa"/>
            <w:gridSpan w:val="2"/>
            <w:vMerge/>
            <w:hideMark/>
          </w:tcPr>
          <w:p w14:paraId="7AC1858F" w14:textId="77777777" w:rsidR="00067DC1" w:rsidRPr="00450A56" w:rsidRDefault="00067DC1" w:rsidP="00B630D9">
            <w:pPr>
              <w:rPr>
                <w:rFonts w:ascii="Barlow" w:eastAsia="Calibri" w:hAnsi="Barlow" w:cstheme="minorHAnsi"/>
                <w:b/>
                <w:bCs/>
                <w:i/>
              </w:rPr>
            </w:pPr>
          </w:p>
        </w:tc>
        <w:tc>
          <w:tcPr>
            <w:tcW w:w="1829" w:type="dxa"/>
            <w:hideMark/>
          </w:tcPr>
          <w:p w14:paraId="6D2DC30C" w14:textId="77777777" w:rsidR="00067DC1" w:rsidRPr="00450A56" w:rsidRDefault="00067DC1" w:rsidP="00B630D9">
            <w:pPr>
              <w:rPr>
                <w:rFonts w:ascii="Barlow" w:eastAsia="Calibri" w:hAnsi="Barlow" w:cstheme="minorHAnsi"/>
                <w:b/>
                <w:bCs/>
                <w:i/>
              </w:rPr>
            </w:pPr>
            <w:r w:rsidRPr="00450A56">
              <w:rPr>
                <w:rFonts w:ascii="Barlow" w:eastAsia="Calibri" w:hAnsi="Barlow" w:cstheme="minorHAnsi"/>
                <w:b/>
                <w:bCs/>
                <w:i/>
              </w:rPr>
              <w:t xml:space="preserve">Stamp of company </w:t>
            </w:r>
          </w:p>
        </w:tc>
        <w:tc>
          <w:tcPr>
            <w:tcW w:w="4111" w:type="dxa"/>
            <w:gridSpan w:val="3"/>
            <w:hideMark/>
          </w:tcPr>
          <w:p w14:paraId="0FA08631" w14:textId="77777777" w:rsidR="00067DC1" w:rsidRPr="00450A56" w:rsidRDefault="00067DC1" w:rsidP="00B630D9">
            <w:pPr>
              <w:rPr>
                <w:rFonts w:ascii="Barlow" w:eastAsia="Calibri" w:hAnsi="Barlow" w:cstheme="minorHAnsi"/>
                <w:i/>
              </w:rPr>
            </w:pPr>
            <w:r w:rsidRPr="00450A56">
              <w:rPr>
                <w:rFonts w:ascii="Barlow" w:eastAsia="Calibri" w:hAnsi="Barlow" w:cstheme="minorHAnsi"/>
                <w:i/>
              </w:rPr>
              <w:t> </w:t>
            </w:r>
          </w:p>
        </w:tc>
      </w:tr>
    </w:tbl>
    <w:p w14:paraId="305703AB" w14:textId="77777777" w:rsidR="00067DC1" w:rsidRPr="00450A56" w:rsidRDefault="00067DC1" w:rsidP="00067DC1">
      <w:pPr>
        <w:rPr>
          <w:rFonts w:ascii="Barlow" w:eastAsia="Calibri" w:hAnsi="Barlow" w:cstheme="minorHAnsi"/>
          <w:i/>
        </w:rPr>
      </w:pPr>
    </w:p>
    <w:p w14:paraId="153487D2" w14:textId="77777777" w:rsidR="00067DC1" w:rsidRPr="00450A56" w:rsidRDefault="00067DC1" w:rsidP="00067DC1">
      <w:pPr>
        <w:rPr>
          <w:rFonts w:ascii="Barlow" w:eastAsia="Calibri" w:hAnsi="Barlow" w:cstheme="minorHAnsi"/>
          <w:i/>
        </w:rPr>
      </w:pPr>
    </w:p>
    <w:p w14:paraId="56B04B34" w14:textId="77777777" w:rsidR="00067DC1" w:rsidRPr="00450A56" w:rsidRDefault="00067DC1">
      <w:pPr>
        <w:rPr>
          <w:rFonts w:ascii="Barlow" w:hAnsi="Barlow"/>
        </w:rPr>
      </w:pPr>
    </w:p>
    <w:sectPr w:rsidR="00067DC1" w:rsidRPr="00450A56" w:rsidSect="00B630D9">
      <w:headerReference w:type="default" r:id="rId11"/>
      <w:pgSz w:w="15840" w:h="12240" w:orient="landscape"/>
      <w:pgMar w:top="940" w:right="132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26616" w14:textId="77777777" w:rsidR="00B725A5" w:rsidRDefault="00B725A5">
      <w:r>
        <w:separator/>
      </w:r>
    </w:p>
  </w:endnote>
  <w:endnote w:type="continuationSeparator" w:id="0">
    <w:p w14:paraId="256125E1" w14:textId="77777777" w:rsidR="00B725A5" w:rsidRDefault="00B725A5">
      <w:r>
        <w:continuationSeparator/>
      </w:r>
    </w:p>
  </w:endnote>
  <w:endnote w:type="continuationNotice" w:id="1">
    <w:p w14:paraId="10F6FBC5" w14:textId="77777777" w:rsidR="00B725A5" w:rsidRDefault="00B725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rlow">
    <w:altName w:val="Calibri"/>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Barlow Condensed Light">
    <w:charset w:val="00"/>
    <w:family w:val="auto"/>
    <w:pitch w:val="variable"/>
    <w:sig w:usb0="20000007" w:usb1="00000000"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89787" w14:textId="77777777" w:rsidR="00B725A5" w:rsidRDefault="00B725A5">
      <w:r>
        <w:separator/>
      </w:r>
    </w:p>
  </w:footnote>
  <w:footnote w:type="continuationSeparator" w:id="0">
    <w:p w14:paraId="5F9DB391" w14:textId="77777777" w:rsidR="00B725A5" w:rsidRDefault="00B725A5">
      <w:r>
        <w:continuationSeparator/>
      </w:r>
    </w:p>
  </w:footnote>
  <w:footnote w:type="continuationNotice" w:id="1">
    <w:p w14:paraId="2A1BD507" w14:textId="77777777" w:rsidR="00B725A5" w:rsidRDefault="00B725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B4ED2" w14:textId="77777777" w:rsidR="006D77C8" w:rsidRPr="000D2828" w:rsidRDefault="006D77C8" w:rsidP="00B630D9">
    <w:pPr>
      <w:rPr>
        <w:rFonts w:ascii="Arial" w:hAnsi="Arial" w:cs="Arial"/>
      </w:rPr>
    </w:pPr>
  </w:p>
  <w:p w14:paraId="331B855D" w14:textId="77777777" w:rsidR="006D77C8" w:rsidRDefault="006D77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8C10"/>
    <w:multiLevelType w:val="hybridMultilevel"/>
    <w:tmpl w:val="E02C87EE"/>
    <w:lvl w:ilvl="0" w:tplc="512A4528">
      <w:start w:val="1"/>
      <w:numFmt w:val="bullet"/>
      <w:lvlText w:val=""/>
      <w:lvlJc w:val="left"/>
      <w:pPr>
        <w:ind w:left="720" w:hanging="360"/>
      </w:pPr>
      <w:rPr>
        <w:rFonts w:ascii="Symbol" w:hAnsi="Symbol" w:hint="default"/>
      </w:rPr>
    </w:lvl>
    <w:lvl w:ilvl="1" w:tplc="5FCEEBA2">
      <w:start w:val="1"/>
      <w:numFmt w:val="bullet"/>
      <w:lvlText w:val="o"/>
      <w:lvlJc w:val="left"/>
      <w:pPr>
        <w:ind w:left="1440" w:hanging="360"/>
      </w:pPr>
      <w:rPr>
        <w:rFonts w:ascii="Courier New" w:hAnsi="Courier New" w:hint="default"/>
      </w:rPr>
    </w:lvl>
    <w:lvl w:ilvl="2" w:tplc="5A34F11E">
      <w:start w:val="1"/>
      <w:numFmt w:val="bullet"/>
      <w:lvlText w:val=""/>
      <w:lvlJc w:val="left"/>
      <w:pPr>
        <w:ind w:left="2160" w:hanging="360"/>
      </w:pPr>
      <w:rPr>
        <w:rFonts w:ascii="Wingdings" w:hAnsi="Wingdings" w:hint="default"/>
      </w:rPr>
    </w:lvl>
    <w:lvl w:ilvl="3" w:tplc="D250F05C">
      <w:start w:val="1"/>
      <w:numFmt w:val="bullet"/>
      <w:lvlText w:val=""/>
      <w:lvlJc w:val="left"/>
      <w:pPr>
        <w:ind w:left="2880" w:hanging="360"/>
      </w:pPr>
      <w:rPr>
        <w:rFonts w:ascii="Symbol" w:hAnsi="Symbol" w:hint="default"/>
      </w:rPr>
    </w:lvl>
    <w:lvl w:ilvl="4" w:tplc="9416BCF8">
      <w:start w:val="1"/>
      <w:numFmt w:val="bullet"/>
      <w:lvlText w:val="o"/>
      <w:lvlJc w:val="left"/>
      <w:pPr>
        <w:ind w:left="3600" w:hanging="360"/>
      </w:pPr>
      <w:rPr>
        <w:rFonts w:ascii="Courier New" w:hAnsi="Courier New" w:hint="default"/>
      </w:rPr>
    </w:lvl>
    <w:lvl w:ilvl="5" w:tplc="234C858E">
      <w:start w:val="1"/>
      <w:numFmt w:val="bullet"/>
      <w:lvlText w:val=""/>
      <w:lvlJc w:val="left"/>
      <w:pPr>
        <w:ind w:left="4320" w:hanging="360"/>
      </w:pPr>
      <w:rPr>
        <w:rFonts w:ascii="Wingdings" w:hAnsi="Wingdings" w:hint="default"/>
      </w:rPr>
    </w:lvl>
    <w:lvl w:ilvl="6" w:tplc="084249D6">
      <w:start w:val="1"/>
      <w:numFmt w:val="bullet"/>
      <w:lvlText w:val=""/>
      <w:lvlJc w:val="left"/>
      <w:pPr>
        <w:ind w:left="5040" w:hanging="360"/>
      </w:pPr>
      <w:rPr>
        <w:rFonts w:ascii="Symbol" w:hAnsi="Symbol" w:hint="default"/>
      </w:rPr>
    </w:lvl>
    <w:lvl w:ilvl="7" w:tplc="1AA46962">
      <w:start w:val="1"/>
      <w:numFmt w:val="bullet"/>
      <w:lvlText w:val="o"/>
      <w:lvlJc w:val="left"/>
      <w:pPr>
        <w:ind w:left="5760" w:hanging="360"/>
      </w:pPr>
      <w:rPr>
        <w:rFonts w:ascii="Courier New" w:hAnsi="Courier New" w:hint="default"/>
      </w:rPr>
    </w:lvl>
    <w:lvl w:ilvl="8" w:tplc="441C68E6">
      <w:start w:val="1"/>
      <w:numFmt w:val="bullet"/>
      <w:lvlText w:val=""/>
      <w:lvlJc w:val="left"/>
      <w:pPr>
        <w:ind w:left="6480" w:hanging="360"/>
      </w:pPr>
      <w:rPr>
        <w:rFonts w:ascii="Wingdings" w:hAnsi="Wingdings" w:hint="default"/>
      </w:rPr>
    </w:lvl>
  </w:abstractNum>
  <w:abstractNum w:abstractNumId="1" w15:restartNumberingAfterBreak="0">
    <w:nsid w:val="030751E2"/>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9385F"/>
    <w:multiLevelType w:val="hybridMultilevel"/>
    <w:tmpl w:val="9022ED9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A51ED"/>
    <w:multiLevelType w:val="hybridMultilevel"/>
    <w:tmpl w:val="71A89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315484"/>
    <w:multiLevelType w:val="hybridMultilevel"/>
    <w:tmpl w:val="FD9A9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5E242D"/>
    <w:multiLevelType w:val="multilevel"/>
    <w:tmpl w:val="34D0A1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90344E"/>
    <w:multiLevelType w:val="hybridMultilevel"/>
    <w:tmpl w:val="89783204"/>
    <w:lvl w:ilvl="0" w:tplc="1BF016C8">
      <w:start w:val="1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AE3C61"/>
    <w:multiLevelType w:val="multilevel"/>
    <w:tmpl w:val="12D0F9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C0619F"/>
    <w:multiLevelType w:val="hybridMultilevel"/>
    <w:tmpl w:val="A4F4C1D8"/>
    <w:lvl w:ilvl="0" w:tplc="FFB08750">
      <w:start w:val="1"/>
      <w:numFmt w:val="bullet"/>
      <w:lvlText w:val="·"/>
      <w:lvlJc w:val="left"/>
      <w:pPr>
        <w:ind w:left="720" w:hanging="360"/>
      </w:pPr>
      <w:rPr>
        <w:rFonts w:ascii="Symbol" w:hAnsi="Symbol" w:hint="default"/>
      </w:rPr>
    </w:lvl>
    <w:lvl w:ilvl="1" w:tplc="8146EEF8">
      <w:start w:val="1"/>
      <w:numFmt w:val="bullet"/>
      <w:lvlText w:val="o"/>
      <w:lvlJc w:val="left"/>
      <w:pPr>
        <w:ind w:left="1440" w:hanging="360"/>
      </w:pPr>
      <w:rPr>
        <w:rFonts w:ascii="Courier New" w:hAnsi="Courier New" w:hint="default"/>
      </w:rPr>
    </w:lvl>
    <w:lvl w:ilvl="2" w:tplc="3162CDF2">
      <w:start w:val="1"/>
      <w:numFmt w:val="bullet"/>
      <w:lvlText w:val=""/>
      <w:lvlJc w:val="left"/>
      <w:pPr>
        <w:ind w:left="2160" w:hanging="360"/>
      </w:pPr>
      <w:rPr>
        <w:rFonts w:ascii="Wingdings" w:hAnsi="Wingdings" w:hint="default"/>
      </w:rPr>
    </w:lvl>
    <w:lvl w:ilvl="3" w:tplc="3A96F8D6">
      <w:start w:val="1"/>
      <w:numFmt w:val="bullet"/>
      <w:lvlText w:val=""/>
      <w:lvlJc w:val="left"/>
      <w:pPr>
        <w:ind w:left="2880" w:hanging="360"/>
      </w:pPr>
      <w:rPr>
        <w:rFonts w:ascii="Symbol" w:hAnsi="Symbol" w:hint="default"/>
      </w:rPr>
    </w:lvl>
    <w:lvl w:ilvl="4" w:tplc="CD1EA660">
      <w:start w:val="1"/>
      <w:numFmt w:val="bullet"/>
      <w:lvlText w:val="o"/>
      <w:lvlJc w:val="left"/>
      <w:pPr>
        <w:ind w:left="3600" w:hanging="360"/>
      </w:pPr>
      <w:rPr>
        <w:rFonts w:ascii="Courier New" w:hAnsi="Courier New" w:hint="default"/>
      </w:rPr>
    </w:lvl>
    <w:lvl w:ilvl="5" w:tplc="364C9334">
      <w:start w:val="1"/>
      <w:numFmt w:val="bullet"/>
      <w:lvlText w:val=""/>
      <w:lvlJc w:val="left"/>
      <w:pPr>
        <w:ind w:left="4320" w:hanging="360"/>
      </w:pPr>
      <w:rPr>
        <w:rFonts w:ascii="Wingdings" w:hAnsi="Wingdings" w:hint="default"/>
      </w:rPr>
    </w:lvl>
    <w:lvl w:ilvl="6" w:tplc="99CC8C1A">
      <w:start w:val="1"/>
      <w:numFmt w:val="bullet"/>
      <w:lvlText w:val=""/>
      <w:lvlJc w:val="left"/>
      <w:pPr>
        <w:ind w:left="5040" w:hanging="360"/>
      </w:pPr>
      <w:rPr>
        <w:rFonts w:ascii="Symbol" w:hAnsi="Symbol" w:hint="default"/>
      </w:rPr>
    </w:lvl>
    <w:lvl w:ilvl="7" w:tplc="549688AA">
      <w:start w:val="1"/>
      <w:numFmt w:val="bullet"/>
      <w:lvlText w:val="o"/>
      <w:lvlJc w:val="left"/>
      <w:pPr>
        <w:ind w:left="5760" w:hanging="360"/>
      </w:pPr>
      <w:rPr>
        <w:rFonts w:ascii="Courier New" w:hAnsi="Courier New" w:hint="default"/>
      </w:rPr>
    </w:lvl>
    <w:lvl w:ilvl="8" w:tplc="8880377C">
      <w:start w:val="1"/>
      <w:numFmt w:val="bullet"/>
      <w:lvlText w:val=""/>
      <w:lvlJc w:val="left"/>
      <w:pPr>
        <w:ind w:left="6480" w:hanging="360"/>
      </w:pPr>
      <w:rPr>
        <w:rFonts w:ascii="Wingdings" w:hAnsi="Wingdings" w:hint="default"/>
      </w:rPr>
    </w:lvl>
  </w:abstractNum>
  <w:abstractNum w:abstractNumId="9" w15:restartNumberingAfterBreak="0">
    <w:nsid w:val="42D472C9"/>
    <w:multiLevelType w:val="hybridMultilevel"/>
    <w:tmpl w:val="C2D28F54"/>
    <w:lvl w:ilvl="0" w:tplc="36CECD32">
      <w:start w:val="1"/>
      <w:numFmt w:val="bullet"/>
      <w:lvlText w:val=""/>
      <w:lvlJc w:val="left"/>
      <w:pPr>
        <w:ind w:left="720" w:hanging="360"/>
      </w:pPr>
      <w:rPr>
        <w:rFonts w:ascii="Symbol" w:hAnsi="Symbol" w:hint="default"/>
      </w:rPr>
    </w:lvl>
    <w:lvl w:ilvl="1" w:tplc="9F62E9F0">
      <w:start w:val="1"/>
      <w:numFmt w:val="bullet"/>
      <w:lvlText w:val="o"/>
      <w:lvlJc w:val="left"/>
      <w:pPr>
        <w:ind w:left="1440" w:hanging="360"/>
      </w:pPr>
      <w:rPr>
        <w:rFonts w:ascii="Courier New" w:hAnsi="Courier New" w:hint="default"/>
      </w:rPr>
    </w:lvl>
    <w:lvl w:ilvl="2" w:tplc="47CCBC24">
      <w:start w:val="1"/>
      <w:numFmt w:val="bullet"/>
      <w:lvlText w:val=""/>
      <w:lvlJc w:val="left"/>
      <w:pPr>
        <w:ind w:left="2160" w:hanging="360"/>
      </w:pPr>
      <w:rPr>
        <w:rFonts w:ascii="Wingdings" w:hAnsi="Wingdings" w:hint="default"/>
      </w:rPr>
    </w:lvl>
    <w:lvl w:ilvl="3" w:tplc="207824E6">
      <w:start w:val="1"/>
      <w:numFmt w:val="bullet"/>
      <w:lvlText w:val=""/>
      <w:lvlJc w:val="left"/>
      <w:pPr>
        <w:ind w:left="2880" w:hanging="360"/>
      </w:pPr>
      <w:rPr>
        <w:rFonts w:ascii="Symbol" w:hAnsi="Symbol" w:hint="default"/>
      </w:rPr>
    </w:lvl>
    <w:lvl w:ilvl="4" w:tplc="062040CA">
      <w:start w:val="1"/>
      <w:numFmt w:val="bullet"/>
      <w:lvlText w:val="o"/>
      <w:lvlJc w:val="left"/>
      <w:pPr>
        <w:ind w:left="3600" w:hanging="360"/>
      </w:pPr>
      <w:rPr>
        <w:rFonts w:ascii="Courier New" w:hAnsi="Courier New" w:hint="default"/>
      </w:rPr>
    </w:lvl>
    <w:lvl w:ilvl="5" w:tplc="19ECDBD2">
      <w:start w:val="1"/>
      <w:numFmt w:val="bullet"/>
      <w:lvlText w:val=""/>
      <w:lvlJc w:val="left"/>
      <w:pPr>
        <w:ind w:left="4320" w:hanging="360"/>
      </w:pPr>
      <w:rPr>
        <w:rFonts w:ascii="Wingdings" w:hAnsi="Wingdings" w:hint="default"/>
      </w:rPr>
    </w:lvl>
    <w:lvl w:ilvl="6" w:tplc="91BA0F04">
      <w:start w:val="1"/>
      <w:numFmt w:val="bullet"/>
      <w:lvlText w:val=""/>
      <w:lvlJc w:val="left"/>
      <w:pPr>
        <w:ind w:left="5040" w:hanging="360"/>
      </w:pPr>
      <w:rPr>
        <w:rFonts w:ascii="Symbol" w:hAnsi="Symbol" w:hint="default"/>
      </w:rPr>
    </w:lvl>
    <w:lvl w:ilvl="7" w:tplc="914806AE">
      <w:start w:val="1"/>
      <w:numFmt w:val="bullet"/>
      <w:lvlText w:val="o"/>
      <w:lvlJc w:val="left"/>
      <w:pPr>
        <w:ind w:left="5760" w:hanging="360"/>
      </w:pPr>
      <w:rPr>
        <w:rFonts w:ascii="Courier New" w:hAnsi="Courier New" w:hint="default"/>
      </w:rPr>
    </w:lvl>
    <w:lvl w:ilvl="8" w:tplc="80A0094A">
      <w:start w:val="1"/>
      <w:numFmt w:val="bullet"/>
      <w:lvlText w:val=""/>
      <w:lvlJc w:val="left"/>
      <w:pPr>
        <w:ind w:left="6480" w:hanging="360"/>
      </w:pPr>
      <w:rPr>
        <w:rFonts w:ascii="Wingdings" w:hAnsi="Wingdings" w:hint="default"/>
      </w:rPr>
    </w:lvl>
  </w:abstractNum>
  <w:abstractNum w:abstractNumId="10" w15:restartNumberingAfterBreak="0">
    <w:nsid w:val="4A5A2A58"/>
    <w:multiLevelType w:val="multilevel"/>
    <w:tmpl w:val="5B728D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C6876E7"/>
    <w:multiLevelType w:val="multilevel"/>
    <w:tmpl w:val="9D44E3F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0998ABA"/>
    <w:multiLevelType w:val="hybridMultilevel"/>
    <w:tmpl w:val="B23AEC7A"/>
    <w:lvl w:ilvl="0" w:tplc="AF9A3E70">
      <w:start w:val="1"/>
      <w:numFmt w:val="bullet"/>
      <w:lvlText w:val=""/>
      <w:lvlJc w:val="left"/>
      <w:pPr>
        <w:ind w:left="720" w:hanging="360"/>
      </w:pPr>
      <w:rPr>
        <w:rFonts w:ascii="Symbol" w:hAnsi="Symbol" w:hint="default"/>
      </w:rPr>
    </w:lvl>
    <w:lvl w:ilvl="1" w:tplc="C584FA62">
      <w:start w:val="1"/>
      <w:numFmt w:val="bullet"/>
      <w:lvlText w:val="o"/>
      <w:lvlJc w:val="left"/>
      <w:pPr>
        <w:ind w:left="1440" w:hanging="360"/>
      </w:pPr>
      <w:rPr>
        <w:rFonts w:ascii="Courier New" w:hAnsi="Courier New" w:hint="default"/>
      </w:rPr>
    </w:lvl>
    <w:lvl w:ilvl="2" w:tplc="271CC3D4">
      <w:start w:val="1"/>
      <w:numFmt w:val="bullet"/>
      <w:lvlText w:val=""/>
      <w:lvlJc w:val="left"/>
      <w:pPr>
        <w:ind w:left="2160" w:hanging="360"/>
      </w:pPr>
      <w:rPr>
        <w:rFonts w:ascii="Wingdings" w:hAnsi="Wingdings" w:hint="default"/>
      </w:rPr>
    </w:lvl>
    <w:lvl w:ilvl="3" w:tplc="54B62F56">
      <w:start w:val="1"/>
      <w:numFmt w:val="bullet"/>
      <w:lvlText w:val=""/>
      <w:lvlJc w:val="left"/>
      <w:pPr>
        <w:ind w:left="2880" w:hanging="360"/>
      </w:pPr>
      <w:rPr>
        <w:rFonts w:ascii="Symbol" w:hAnsi="Symbol" w:hint="default"/>
      </w:rPr>
    </w:lvl>
    <w:lvl w:ilvl="4" w:tplc="4E1C149E">
      <w:start w:val="1"/>
      <w:numFmt w:val="bullet"/>
      <w:lvlText w:val="o"/>
      <w:lvlJc w:val="left"/>
      <w:pPr>
        <w:ind w:left="3600" w:hanging="360"/>
      </w:pPr>
      <w:rPr>
        <w:rFonts w:ascii="Courier New" w:hAnsi="Courier New" w:hint="default"/>
      </w:rPr>
    </w:lvl>
    <w:lvl w:ilvl="5" w:tplc="3E08347E">
      <w:start w:val="1"/>
      <w:numFmt w:val="bullet"/>
      <w:lvlText w:val=""/>
      <w:lvlJc w:val="left"/>
      <w:pPr>
        <w:ind w:left="4320" w:hanging="360"/>
      </w:pPr>
      <w:rPr>
        <w:rFonts w:ascii="Wingdings" w:hAnsi="Wingdings" w:hint="default"/>
      </w:rPr>
    </w:lvl>
    <w:lvl w:ilvl="6" w:tplc="1AE4DF6A">
      <w:start w:val="1"/>
      <w:numFmt w:val="bullet"/>
      <w:lvlText w:val=""/>
      <w:lvlJc w:val="left"/>
      <w:pPr>
        <w:ind w:left="5040" w:hanging="360"/>
      </w:pPr>
      <w:rPr>
        <w:rFonts w:ascii="Symbol" w:hAnsi="Symbol" w:hint="default"/>
      </w:rPr>
    </w:lvl>
    <w:lvl w:ilvl="7" w:tplc="68C0FC62">
      <w:start w:val="1"/>
      <w:numFmt w:val="bullet"/>
      <w:lvlText w:val="o"/>
      <w:lvlJc w:val="left"/>
      <w:pPr>
        <w:ind w:left="5760" w:hanging="360"/>
      </w:pPr>
      <w:rPr>
        <w:rFonts w:ascii="Courier New" w:hAnsi="Courier New" w:hint="default"/>
      </w:rPr>
    </w:lvl>
    <w:lvl w:ilvl="8" w:tplc="E3EC6A10">
      <w:start w:val="1"/>
      <w:numFmt w:val="bullet"/>
      <w:lvlText w:val=""/>
      <w:lvlJc w:val="left"/>
      <w:pPr>
        <w:ind w:left="6480" w:hanging="360"/>
      </w:pPr>
      <w:rPr>
        <w:rFonts w:ascii="Wingdings" w:hAnsi="Wingdings" w:hint="default"/>
      </w:rPr>
    </w:lvl>
  </w:abstractNum>
  <w:abstractNum w:abstractNumId="13" w15:restartNumberingAfterBreak="0">
    <w:nsid w:val="51685092"/>
    <w:multiLevelType w:val="multilevel"/>
    <w:tmpl w:val="88407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164C82"/>
    <w:multiLevelType w:val="hybridMultilevel"/>
    <w:tmpl w:val="EA8202CC"/>
    <w:lvl w:ilvl="0" w:tplc="38603322">
      <w:start w:val="1"/>
      <w:numFmt w:val="decimal"/>
      <w:lvlText w:val="%1-"/>
      <w:lvlJc w:val="left"/>
      <w:pPr>
        <w:ind w:left="720" w:hanging="360"/>
      </w:pPr>
      <w:rPr>
        <w:rFonts w:ascii="Barlow" w:hAnsi="Barlow"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D660FE"/>
    <w:multiLevelType w:val="hybridMultilevel"/>
    <w:tmpl w:val="2B54A89C"/>
    <w:lvl w:ilvl="0" w:tplc="0570F2EA">
      <w:start w:val="1"/>
      <w:numFmt w:val="bullet"/>
      <w:lvlText w:val="·"/>
      <w:lvlJc w:val="left"/>
      <w:pPr>
        <w:ind w:left="720" w:hanging="360"/>
      </w:pPr>
      <w:rPr>
        <w:rFonts w:ascii="Symbol" w:hAnsi="Symbol" w:hint="default"/>
      </w:rPr>
    </w:lvl>
    <w:lvl w:ilvl="1" w:tplc="88CEE1D2">
      <w:start w:val="1"/>
      <w:numFmt w:val="bullet"/>
      <w:lvlText w:val="o"/>
      <w:lvlJc w:val="left"/>
      <w:pPr>
        <w:ind w:left="1440" w:hanging="360"/>
      </w:pPr>
      <w:rPr>
        <w:rFonts w:ascii="Courier New" w:hAnsi="Courier New" w:hint="default"/>
      </w:rPr>
    </w:lvl>
    <w:lvl w:ilvl="2" w:tplc="DF509456">
      <w:start w:val="1"/>
      <w:numFmt w:val="bullet"/>
      <w:lvlText w:val=""/>
      <w:lvlJc w:val="left"/>
      <w:pPr>
        <w:ind w:left="2160" w:hanging="360"/>
      </w:pPr>
      <w:rPr>
        <w:rFonts w:ascii="Wingdings" w:hAnsi="Wingdings" w:hint="default"/>
      </w:rPr>
    </w:lvl>
    <w:lvl w:ilvl="3" w:tplc="1AD499CC">
      <w:start w:val="1"/>
      <w:numFmt w:val="bullet"/>
      <w:lvlText w:val=""/>
      <w:lvlJc w:val="left"/>
      <w:pPr>
        <w:ind w:left="2880" w:hanging="360"/>
      </w:pPr>
      <w:rPr>
        <w:rFonts w:ascii="Symbol" w:hAnsi="Symbol" w:hint="default"/>
      </w:rPr>
    </w:lvl>
    <w:lvl w:ilvl="4" w:tplc="ABCEA734">
      <w:start w:val="1"/>
      <w:numFmt w:val="bullet"/>
      <w:lvlText w:val="o"/>
      <w:lvlJc w:val="left"/>
      <w:pPr>
        <w:ind w:left="3600" w:hanging="360"/>
      </w:pPr>
      <w:rPr>
        <w:rFonts w:ascii="Courier New" w:hAnsi="Courier New" w:hint="default"/>
      </w:rPr>
    </w:lvl>
    <w:lvl w:ilvl="5" w:tplc="0C6CE670">
      <w:start w:val="1"/>
      <w:numFmt w:val="bullet"/>
      <w:lvlText w:val=""/>
      <w:lvlJc w:val="left"/>
      <w:pPr>
        <w:ind w:left="4320" w:hanging="360"/>
      </w:pPr>
      <w:rPr>
        <w:rFonts w:ascii="Wingdings" w:hAnsi="Wingdings" w:hint="default"/>
      </w:rPr>
    </w:lvl>
    <w:lvl w:ilvl="6" w:tplc="F1E4713E">
      <w:start w:val="1"/>
      <w:numFmt w:val="bullet"/>
      <w:lvlText w:val=""/>
      <w:lvlJc w:val="left"/>
      <w:pPr>
        <w:ind w:left="5040" w:hanging="360"/>
      </w:pPr>
      <w:rPr>
        <w:rFonts w:ascii="Symbol" w:hAnsi="Symbol" w:hint="default"/>
      </w:rPr>
    </w:lvl>
    <w:lvl w:ilvl="7" w:tplc="CB482E40">
      <w:start w:val="1"/>
      <w:numFmt w:val="bullet"/>
      <w:lvlText w:val="o"/>
      <w:lvlJc w:val="left"/>
      <w:pPr>
        <w:ind w:left="5760" w:hanging="360"/>
      </w:pPr>
      <w:rPr>
        <w:rFonts w:ascii="Courier New" w:hAnsi="Courier New" w:hint="default"/>
      </w:rPr>
    </w:lvl>
    <w:lvl w:ilvl="8" w:tplc="C1902A60">
      <w:start w:val="1"/>
      <w:numFmt w:val="bullet"/>
      <w:lvlText w:val=""/>
      <w:lvlJc w:val="left"/>
      <w:pPr>
        <w:ind w:left="6480" w:hanging="360"/>
      </w:pPr>
      <w:rPr>
        <w:rFonts w:ascii="Wingdings" w:hAnsi="Wingdings" w:hint="default"/>
      </w:rPr>
    </w:lvl>
  </w:abstractNum>
  <w:abstractNum w:abstractNumId="16" w15:restartNumberingAfterBreak="0">
    <w:nsid w:val="5FE48E5A"/>
    <w:multiLevelType w:val="hybridMultilevel"/>
    <w:tmpl w:val="4FC81EE0"/>
    <w:lvl w:ilvl="0" w:tplc="CED2D320">
      <w:start w:val="1"/>
      <w:numFmt w:val="bullet"/>
      <w:lvlText w:val="·"/>
      <w:lvlJc w:val="left"/>
      <w:pPr>
        <w:ind w:left="720" w:hanging="360"/>
      </w:pPr>
      <w:rPr>
        <w:rFonts w:ascii="Symbol" w:hAnsi="Symbol" w:hint="default"/>
      </w:rPr>
    </w:lvl>
    <w:lvl w:ilvl="1" w:tplc="F8C8C1F8">
      <w:start w:val="1"/>
      <w:numFmt w:val="bullet"/>
      <w:lvlText w:val="o"/>
      <w:lvlJc w:val="left"/>
      <w:pPr>
        <w:ind w:left="1440" w:hanging="360"/>
      </w:pPr>
      <w:rPr>
        <w:rFonts w:ascii="Courier New" w:hAnsi="Courier New" w:hint="default"/>
      </w:rPr>
    </w:lvl>
    <w:lvl w:ilvl="2" w:tplc="CF0EE024">
      <w:start w:val="1"/>
      <w:numFmt w:val="bullet"/>
      <w:lvlText w:val=""/>
      <w:lvlJc w:val="left"/>
      <w:pPr>
        <w:ind w:left="2160" w:hanging="360"/>
      </w:pPr>
      <w:rPr>
        <w:rFonts w:ascii="Wingdings" w:hAnsi="Wingdings" w:hint="default"/>
      </w:rPr>
    </w:lvl>
    <w:lvl w:ilvl="3" w:tplc="6FD0F19A">
      <w:start w:val="1"/>
      <w:numFmt w:val="bullet"/>
      <w:lvlText w:val=""/>
      <w:lvlJc w:val="left"/>
      <w:pPr>
        <w:ind w:left="2880" w:hanging="360"/>
      </w:pPr>
      <w:rPr>
        <w:rFonts w:ascii="Symbol" w:hAnsi="Symbol" w:hint="default"/>
      </w:rPr>
    </w:lvl>
    <w:lvl w:ilvl="4" w:tplc="526C4830">
      <w:start w:val="1"/>
      <w:numFmt w:val="bullet"/>
      <w:lvlText w:val="o"/>
      <w:lvlJc w:val="left"/>
      <w:pPr>
        <w:ind w:left="3600" w:hanging="360"/>
      </w:pPr>
      <w:rPr>
        <w:rFonts w:ascii="Courier New" w:hAnsi="Courier New" w:hint="default"/>
      </w:rPr>
    </w:lvl>
    <w:lvl w:ilvl="5" w:tplc="DD12A2FE">
      <w:start w:val="1"/>
      <w:numFmt w:val="bullet"/>
      <w:lvlText w:val=""/>
      <w:lvlJc w:val="left"/>
      <w:pPr>
        <w:ind w:left="4320" w:hanging="360"/>
      </w:pPr>
      <w:rPr>
        <w:rFonts w:ascii="Wingdings" w:hAnsi="Wingdings" w:hint="default"/>
      </w:rPr>
    </w:lvl>
    <w:lvl w:ilvl="6" w:tplc="6636C172">
      <w:start w:val="1"/>
      <w:numFmt w:val="bullet"/>
      <w:lvlText w:val=""/>
      <w:lvlJc w:val="left"/>
      <w:pPr>
        <w:ind w:left="5040" w:hanging="360"/>
      </w:pPr>
      <w:rPr>
        <w:rFonts w:ascii="Symbol" w:hAnsi="Symbol" w:hint="default"/>
      </w:rPr>
    </w:lvl>
    <w:lvl w:ilvl="7" w:tplc="ADBC749A">
      <w:start w:val="1"/>
      <w:numFmt w:val="bullet"/>
      <w:lvlText w:val="o"/>
      <w:lvlJc w:val="left"/>
      <w:pPr>
        <w:ind w:left="5760" w:hanging="360"/>
      </w:pPr>
      <w:rPr>
        <w:rFonts w:ascii="Courier New" w:hAnsi="Courier New" w:hint="default"/>
      </w:rPr>
    </w:lvl>
    <w:lvl w:ilvl="8" w:tplc="BB5642C2">
      <w:start w:val="1"/>
      <w:numFmt w:val="bullet"/>
      <w:lvlText w:val=""/>
      <w:lvlJc w:val="left"/>
      <w:pPr>
        <w:ind w:left="6480" w:hanging="360"/>
      </w:pPr>
      <w:rPr>
        <w:rFonts w:ascii="Wingdings" w:hAnsi="Wingdings" w:hint="default"/>
      </w:rPr>
    </w:lvl>
  </w:abstractNum>
  <w:abstractNum w:abstractNumId="17" w15:restartNumberingAfterBreak="0">
    <w:nsid w:val="62CE24F9"/>
    <w:multiLevelType w:val="hybridMultilevel"/>
    <w:tmpl w:val="050A9602"/>
    <w:lvl w:ilvl="0" w:tplc="56E62D4E">
      <w:start w:val="1"/>
      <w:numFmt w:val="bullet"/>
      <w:lvlText w:val="·"/>
      <w:lvlJc w:val="left"/>
      <w:pPr>
        <w:ind w:left="720" w:hanging="360"/>
      </w:pPr>
      <w:rPr>
        <w:rFonts w:ascii="Symbol" w:hAnsi="Symbol" w:hint="default"/>
      </w:rPr>
    </w:lvl>
    <w:lvl w:ilvl="1" w:tplc="90CA2156">
      <w:start w:val="1"/>
      <w:numFmt w:val="bullet"/>
      <w:lvlText w:val="o"/>
      <w:lvlJc w:val="left"/>
      <w:pPr>
        <w:ind w:left="1440" w:hanging="360"/>
      </w:pPr>
      <w:rPr>
        <w:rFonts w:ascii="Courier New" w:hAnsi="Courier New" w:hint="default"/>
      </w:rPr>
    </w:lvl>
    <w:lvl w:ilvl="2" w:tplc="5ACCB2A0">
      <w:start w:val="1"/>
      <w:numFmt w:val="bullet"/>
      <w:lvlText w:val=""/>
      <w:lvlJc w:val="left"/>
      <w:pPr>
        <w:ind w:left="2160" w:hanging="360"/>
      </w:pPr>
      <w:rPr>
        <w:rFonts w:ascii="Wingdings" w:hAnsi="Wingdings" w:hint="default"/>
      </w:rPr>
    </w:lvl>
    <w:lvl w:ilvl="3" w:tplc="210417FC">
      <w:start w:val="1"/>
      <w:numFmt w:val="bullet"/>
      <w:lvlText w:val=""/>
      <w:lvlJc w:val="left"/>
      <w:pPr>
        <w:ind w:left="2880" w:hanging="360"/>
      </w:pPr>
      <w:rPr>
        <w:rFonts w:ascii="Symbol" w:hAnsi="Symbol" w:hint="default"/>
      </w:rPr>
    </w:lvl>
    <w:lvl w:ilvl="4" w:tplc="61E04DC6">
      <w:start w:val="1"/>
      <w:numFmt w:val="bullet"/>
      <w:lvlText w:val="o"/>
      <w:lvlJc w:val="left"/>
      <w:pPr>
        <w:ind w:left="3600" w:hanging="360"/>
      </w:pPr>
      <w:rPr>
        <w:rFonts w:ascii="Courier New" w:hAnsi="Courier New" w:hint="default"/>
      </w:rPr>
    </w:lvl>
    <w:lvl w:ilvl="5" w:tplc="2FB8F28C">
      <w:start w:val="1"/>
      <w:numFmt w:val="bullet"/>
      <w:lvlText w:val=""/>
      <w:lvlJc w:val="left"/>
      <w:pPr>
        <w:ind w:left="4320" w:hanging="360"/>
      </w:pPr>
      <w:rPr>
        <w:rFonts w:ascii="Wingdings" w:hAnsi="Wingdings" w:hint="default"/>
      </w:rPr>
    </w:lvl>
    <w:lvl w:ilvl="6" w:tplc="7FDA3738">
      <w:start w:val="1"/>
      <w:numFmt w:val="bullet"/>
      <w:lvlText w:val=""/>
      <w:lvlJc w:val="left"/>
      <w:pPr>
        <w:ind w:left="5040" w:hanging="360"/>
      </w:pPr>
      <w:rPr>
        <w:rFonts w:ascii="Symbol" w:hAnsi="Symbol" w:hint="default"/>
      </w:rPr>
    </w:lvl>
    <w:lvl w:ilvl="7" w:tplc="CC3830AA">
      <w:start w:val="1"/>
      <w:numFmt w:val="bullet"/>
      <w:lvlText w:val="o"/>
      <w:lvlJc w:val="left"/>
      <w:pPr>
        <w:ind w:left="5760" w:hanging="360"/>
      </w:pPr>
      <w:rPr>
        <w:rFonts w:ascii="Courier New" w:hAnsi="Courier New" w:hint="default"/>
      </w:rPr>
    </w:lvl>
    <w:lvl w:ilvl="8" w:tplc="5C1AC3E8">
      <w:start w:val="1"/>
      <w:numFmt w:val="bullet"/>
      <w:lvlText w:val=""/>
      <w:lvlJc w:val="left"/>
      <w:pPr>
        <w:ind w:left="6480" w:hanging="360"/>
      </w:pPr>
      <w:rPr>
        <w:rFonts w:ascii="Wingdings" w:hAnsi="Wingdings" w:hint="default"/>
      </w:rPr>
    </w:lvl>
  </w:abstractNum>
  <w:abstractNum w:abstractNumId="18" w15:restartNumberingAfterBreak="0">
    <w:nsid w:val="639DAB1C"/>
    <w:multiLevelType w:val="hybridMultilevel"/>
    <w:tmpl w:val="4CD87E1C"/>
    <w:lvl w:ilvl="0" w:tplc="57DC2312">
      <w:start w:val="1"/>
      <w:numFmt w:val="bullet"/>
      <w:lvlText w:val="·"/>
      <w:lvlJc w:val="left"/>
      <w:pPr>
        <w:ind w:left="720" w:hanging="360"/>
      </w:pPr>
      <w:rPr>
        <w:rFonts w:ascii="Symbol" w:hAnsi="Symbol" w:hint="default"/>
      </w:rPr>
    </w:lvl>
    <w:lvl w:ilvl="1" w:tplc="D856F26A">
      <w:start w:val="1"/>
      <w:numFmt w:val="bullet"/>
      <w:lvlText w:val="o"/>
      <w:lvlJc w:val="left"/>
      <w:pPr>
        <w:ind w:left="1440" w:hanging="360"/>
      </w:pPr>
      <w:rPr>
        <w:rFonts w:ascii="Courier New" w:hAnsi="Courier New" w:hint="default"/>
      </w:rPr>
    </w:lvl>
    <w:lvl w:ilvl="2" w:tplc="62FA69B6">
      <w:start w:val="1"/>
      <w:numFmt w:val="bullet"/>
      <w:lvlText w:val=""/>
      <w:lvlJc w:val="left"/>
      <w:pPr>
        <w:ind w:left="2160" w:hanging="360"/>
      </w:pPr>
      <w:rPr>
        <w:rFonts w:ascii="Wingdings" w:hAnsi="Wingdings" w:hint="default"/>
      </w:rPr>
    </w:lvl>
    <w:lvl w:ilvl="3" w:tplc="D540819A">
      <w:start w:val="1"/>
      <w:numFmt w:val="bullet"/>
      <w:lvlText w:val=""/>
      <w:lvlJc w:val="left"/>
      <w:pPr>
        <w:ind w:left="2880" w:hanging="360"/>
      </w:pPr>
      <w:rPr>
        <w:rFonts w:ascii="Symbol" w:hAnsi="Symbol" w:hint="default"/>
      </w:rPr>
    </w:lvl>
    <w:lvl w:ilvl="4" w:tplc="5F883820">
      <w:start w:val="1"/>
      <w:numFmt w:val="bullet"/>
      <w:lvlText w:val="o"/>
      <w:lvlJc w:val="left"/>
      <w:pPr>
        <w:ind w:left="3600" w:hanging="360"/>
      </w:pPr>
      <w:rPr>
        <w:rFonts w:ascii="Courier New" w:hAnsi="Courier New" w:hint="default"/>
      </w:rPr>
    </w:lvl>
    <w:lvl w:ilvl="5" w:tplc="9CE201B6">
      <w:start w:val="1"/>
      <w:numFmt w:val="bullet"/>
      <w:lvlText w:val=""/>
      <w:lvlJc w:val="left"/>
      <w:pPr>
        <w:ind w:left="4320" w:hanging="360"/>
      </w:pPr>
      <w:rPr>
        <w:rFonts w:ascii="Wingdings" w:hAnsi="Wingdings" w:hint="default"/>
      </w:rPr>
    </w:lvl>
    <w:lvl w:ilvl="6" w:tplc="E188D74E">
      <w:start w:val="1"/>
      <w:numFmt w:val="bullet"/>
      <w:lvlText w:val=""/>
      <w:lvlJc w:val="left"/>
      <w:pPr>
        <w:ind w:left="5040" w:hanging="360"/>
      </w:pPr>
      <w:rPr>
        <w:rFonts w:ascii="Symbol" w:hAnsi="Symbol" w:hint="default"/>
      </w:rPr>
    </w:lvl>
    <w:lvl w:ilvl="7" w:tplc="7B248812">
      <w:start w:val="1"/>
      <w:numFmt w:val="bullet"/>
      <w:lvlText w:val="o"/>
      <w:lvlJc w:val="left"/>
      <w:pPr>
        <w:ind w:left="5760" w:hanging="360"/>
      </w:pPr>
      <w:rPr>
        <w:rFonts w:ascii="Courier New" w:hAnsi="Courier New" w:hint="default"/>
      </w:rPr>
    </w:lvl>
    <w:lvl w:ilvl="8" w:tplc="BD40C990">
      <w:start w:val="1"/>
      <w:numFmt w:val="bullet"/>
      <w:lvlText w:val=""/>
      <w:lvlJc w:val="left"/>
      <w:pPr>
        <w:ind w:left="6480" w:hanging="360"/>
      </w:pPr>
      <w:rPr>
        <w:rFonts w:ascii="Wingdings" w:hAnsi="Wingdings" w:hint="default"/>
      </w:rPr>
    </w:lvl>
  </w:abstractNum>
  <w:abstractNum w:abstractNumId="19" w15:restartNumberingAfterBreak="0">
    <w:nsid w:val="6D9822A0"/>
    <w:multiLevelType w:val="multilevel"/>
    <w:tmpl w:val="F72E54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6F143042"/>
    <w:multiLevelType w:val="multilevel"/>
    <w:tmpl w:val="11A652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4D05D55"/>
    <w:multiLevelType w:val="hybridMultilevel"/>
    <w:tmpl w:val="EDD48CC2"/>
    <w:lvl w:ilvl="0" w:tplc="892E2EDC">
      <w:start w:val="1"/>
      <w:numFmt w:val="bullet"/>
      <w:lvlText w:val="·"/>
      <w:lvlJc w:val="left"/>
      <w:pPr>
        <w:ind w:left="720" w:hanging="360"/>
      </w:pPr>
      <w:rPr>
        <w:rFonts w:ascii="Symbol" w:hAnsi="Symbol" w:hint="default"/>
      </w:rPr>
    </w:lvl>
    <w:lvl w:ilvl="1" w:tplc="F2D2FAEA">
      <w:start w:val="1"/>
      <w:numFmt w:val="bullet"/>
      <w:lvlText w:val="o"/>
      <w:lvlJc w:val="left"/>
      <w:pPr>
        <w:ind w:left="1440" w:hanging="360"/>
      </w:pPr>
      <w:rPr>
        <w:rFonts w:ascii="Courier New" w:hAnsi="Courier New" w:hint="default"/>
      </w:rPr>
    </w:lvl>
    <w:lvl w:ilvl="2" w:tplc="6E5E6BE6">
      <w:start w:val="1"/>
      <w:numFmt w:val="bullet"/>
      <w:lvlText w:val=""/>
      <w:lvlJc w:val="left"/>
      <w:pPr>
        <w:ind w:left="2160" w:hanging="360"/>
      </w:pPr>
      <w:rPr>
        <w:rFonts w:ascii="Wingdings" w:hAnsi="Wingdings" w:hint="default"/>
      </w:rPr>
    </w:lvl>
    <w:lvl w:ilvl="3" w:tplc="F73A3692">
      <w:start w:val="1"/>
      <w:numFmt w:val="bullet"/>
      <w:lvlText w:val=""/>
      <w:lvlJc w:val="left"/>
      <w:pPr>
        <w:ind w:left="2880" w:hanging="360"/>
      </w:pPr>
      <w:rPr>
        <w:rFonts w:ascii="Symbol" w:hAnsi="Symbol" w:hint="default"/>
      </w:rPr>
    </w:lvl>
    <w:lvl w:ilvl="4" w:tplc="E2F8CAD4">
      <w:start w:val="1"/>
      <w:numFmt w:val="bullet"/>
      <w:lvlText w:val="o"/>
      <w:lvlJc w:val="left"/>
      <w:pPr>
        <w:ind w:left="3600" w:hanging="360"/>
      </w:pPr>
      <w:rPr>
        <w:rFonts w:ascii="Courier New" w:hAnsi="Courier New" w:hint="default"/>
      </w:rPr>
    </w:lvl>
    <w:lvl w:ilvl="5" w:tplc="C57A6712">
      <w:start w:val="1"/>
      <w:numFmt w:val="bullet"/>
      <w:lvlText w:val=""/>
      <w:lvlJc w:val="left"/>
      <w:pPr>
        <w:ind w:left="4320" w:hanging="360"/>
      </w:pPr>
      <w:rPr>
        <w:rFonts w:ascii="Wingdings" w:hAnsi="Wingdings" w:hint="default"/>
      </w:rPr>
    </w:lvl>
    <w:lvl w:ilvl="6" w:tplc="90AEE022">
      <w:start w:val="1"/>
      <w:numFmt w:val="bullet"/>
      <w:lvlText w:val=""/>
      <w:lvlJc w:val="left"/>
      <w:pPr>
        <w:ind w:left="5040" w:hanging="360"/>
      </w:pPr>
      <w:rPr>
        <w:rFonts w:ascii="Symbol" w:hAnsi="Symbol" w:hint="default"/>
      </w:rPr>
    </w:lvl>
    <w:lvl w:ilvl="7" w:tplc="26C26D92">
      <w:start w:val="1"/>
      <w:numFmt w:val="bullet"/>
      <w:lvlText w:val="o"/>
      <w:lvlJc w:val="left"/>
      <w:pPr>
        <w:ind w:left="5760" w:hanging="360"/>
      </w:pPr>
      <w:rPr>
        <w:rFonts w:ascii="Courier New" w:hAnsi="Courier New" w:hint="default"/>
      </w:rPr>
    </w:lvl>
    <w:lvl w:ilvl="8" w:tplc="DAA81770">
      <w:start w:val="1"/>
      <w:numFmt w:val="bullet"/>
      <w:lvlText w:val=""/>
      <w:lvlJc w:val="left"/>
      <w:pPr>
        <w:ind w:left="6480" w:hanging="360"/>
      </w:pPr>
      <w:rPr>
        <w:rFonts w:ascii="Wingdings" w:hAnsi="Wingdings" w:hint="default"/>
      </w:rPr>
    </w:lvl>
  </w:abstractNum>
  <w:num w:numId="1" w16cid:durableId="17321431">
    <w:abstractNumId w:val="9"/>
  </w:num>
  <w:num w:numId="2" w16cid:durableId="1268274944">
    <w:abstractNumId w:val="0"/>
  </w:num>
  <w:num w:numId="3" w16cid:durableId="16586329">
    <w:abstractNumId w:val="12"/>
  </w:num>
  <w:num w:numId="4" w16cid:durableId="397022706">
    <w:abstractNumId w:val="15"/>
  </w:num>
  <w:num w:numId="5" w16cid:durableId="598174594">
    <w:abstractNumId w:val="8"/>
  </w:num>
  <w:num w:numId="6" w16cid:durableId="833184044">
    <w:abstractNumId w:val="18"/>
  </w:num>
  <w:num w:numId="7" w16cid:durableId="845556097">
    <w:abstractNumId w:val="17"/>
  </w:num>
  <w:num w:numId="8" w16cid:durableId="1952741229">
    <w:abstractNumId w:val="21"/>
  </w:num>
  <w:num w:numId="9" w16cid:durableId="1353919477">
    <w:abstractNumId w:val="16"/>
  </w:num>
  <w:num w:numId="10" w16cid:durableId="542985753">
    <w:abstractNumId w:val="6"/>
  </w:num>
  <w:num w:numId="11" w16cid:durableId="1690452525">
    <w:abstractNumId w:val="1"/>
  </w:num>
  <w:num w:numId="12" w16cid:durableId="1862737155">
    <w:abstractNumId w:val="2"/>
  </w:num>
  <w:num w:numId="13" w16cid:durableId="693575357">
    <w:abstractNumId w:val="3"/>
  </w:num>
  <w:num w:numId="14" w16cid:durableId="1566649061">
    <w:abstractNumId w:val="14"/>
  </w:num>
  <w:num w:numId="15" w16cid:durableId="2103258651">
    <w:abstractNumId w:val="4"/>
  </w:num>
  <w:num w:numId="16" w16cid:durableId="568155204">
    <w:abstractNumId w:val="13"/>
  </w:num>
  <w:num w:numId="17" w16cid:durableId="262349310">
    <w:abstractNumId w:val="19"/>
  </w:num>
  <w:num w:numId="18" w16cid:durableId="2064987818">
    <w:abstractNumId w:val="11"/>
  </w:num>
  <w:num w:numId="19" w16cid:durableId="1266693691">
    <w:abstractNumId w:val="10"/>
  </w:num>
  <w:num w:numId="20" w16cid:durableId="1480460894">
    <w:abstractNumId w:val="5"/>
  </w:num>
  <w:num w:numId="21" w16cid:durableId="696203925">
    <w:abstractNumId w:val="20"/>
  </w:num>
  <w:num w:numId="22" w16cid:durableId="9846226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DC1"/>
    <w:rsid w:val="000235B4"/>
    <w:rsid w:val="0003157C"/>
    <w:rsid w:val="0004236E"/>
    <w:rsid w:val="00067DC1"/>
    <w:rsid w:val="000E0C03"/>
    <w:rsid w:val="00137B95"/>
    <w:rsid w:val="001776A1"/>
    <w:rsid w:val="0019351E"/>
    <w:rsid w:val="001A4F48"/>
    <w:rsid w:val="001A7CF0"/>
    <w:rsid w:val="001E545E"/>
    <w:rsid w:val="001F432A"/>
    <w:rsid w:val="001F627C"/>
    <w:rsid w:val="00256933"/>
    <w:rsid w:val="002A4F14"/>
    <w:rsid w:val="003272AB"/>
    <w:rsid w:val="003C457C"/>
    <w:rsid w:val="003D6F29"/>
    <w:rsid w:val="003F3B51"/>
    <w:rsid w:val="00425CC8"/>
    <w:rsid w:val="00450A56"/>
    <w:rsid w:val="00462D85"/>
    <w:rsid w:val="00490CE1"/>
    <w:rsid w:val="004B369F"/>
    <w:rsid w:val="004D45BC"/>
    <w:rsid w:val="004D7C28"/>
    <w:rsid w:val="005531FD"/>
    <w:rsid w:val="00571D26"/>
    <w:rsid w:val="005A01B7"/>
    <w:rsid w:val="006261A1"/>
    <w:rsid w:val="00652595"/>
    <w:rsid w:val="006D77C8"/>
    <w:rsid w:val="0076381D"/>
    <w:rsid w:val="00785302"/>
    <w:rsid w:val="007D1682"/>
    <w:rsid w:val="008C0AA0"/>
    <w:rsid w:val="008F115F"/>
    <w:rsid w:val="009025D9"/>
    <w:rsid w:val="00922D75"/>
    <w:rsid w:val="009E0BCB"/>
    <w:rsid w:val="00A227A6"/>
    <w:rsid w:val="00AE0AA6"/>
    <w:rsid w:val="00B12511"/>
    <w:rsid w:val="00B40895"/>
    <w:rsid w:val="00B610B1"/>
    <w:rsid w:val="00B630D9"/>
    <w:rsid w:val="00B725A5"/>
    <w:rsid w:val="00B74C56"/>
    <w:rsid w:val="00B81CB2"/>
    <w:rsid w:val="00BA4CF8"/>
    <w:rsid w:val="00BF351C"/>
    <w:rsid w:val="00BF3C3B"/>
    <w:rsid w:val="00C406A4"/>
    <w:rsid w:val="00C62196"/>
    <w:rsid w:val="00CA16B2"/>
    <w:rsid w:val="00CB2C1E"/>
    <w:rsid w:val="00D4625F"/>
    <w:rsid w:val="00D84690"/>
    <w:rsid w:val="00DA561A"/>
    <w:rsid w:val="00DAD752"/>
    <w:rsid w:val="00DF479D"/>
    <w:rsid w:val="00E013F8"/>
    <w:rsid w:val="00E26C3F"/>
    <w:rsid w:val="00E51DBE"/>
    <w:rsid w:val="00E62BFC"/>
    <w:rsid w:val="00EB3D07"/>
    <w:rsid w:val="00EF3133"/>
    <w:rsid w:val="00EF78EC"/>
    <w:rsid w:val="00F075FB"/>
    <w:rsid w:val="00F271FF"/>
    <w:rsid w:val="00F70704"/>
    <w:rsid w:val="00FF6439"/>
    <w:rsid w:val="011F1939"/>
    <w:rsid w:val="015BD0B8"/>
    <w:rsid w:val="022ECA24"/>
    <w:rsid w:val="0230CAE4"/>
    <w:rsid w:val="02B7946D"/>
    <w:rsid w:val="0382299A"/>
    <w:rsid w:val="04011B34"/>
    <w:rsid w:val="0415DBD6"/>
    <w:rsid w:val="05FA8C62"/>
    <w:rsid w:val="070B1419"/>
    <w:rsid w:val="070D3311"/>
    <w:rsid w:val="08976148"/>
    <w:rsid w:val="092B4DDE"/>
    <w:rsid w:val="096C780C"/>
    <w:rsid w:val="09BA32EF"/>
    <w:rsid w:val="0BA23691"/>
    <w:rsid w:val="0C2C55B0"/>
    <w:rsid w:val="0C42D3C4"/>
    <w:rsid w:val="0CA7E46A"/>
    <w:rsid w:val="0D3FEFC3"/>
    <w:rsid w:val="0DE1ED40"/>
    <w:rsid w:val="0F32CA24"/>
    <w:rsid w:val="0FE10D49"/>
    <w:rsid w:val="10F0AC50"/>
    <w:rsid w:val="1187B4F5"/>
    <w:rsid w:val="11884DE9"/>
    <w:rsid w:val="1222F54D"/>
    <w:rsid w:val="13EA7E19"/>
    <w:rsid w:val="14886FF8"/>
    <w:rsid w:val="17CDA318"/>
    <w:rsid w:val="182B7745"/>
    <w:rsid w:val="18EC12D8"/>
    <w:rsid w:val="19D8443F"/>
    <w:rsid w:val="1A6573EA"/>
    <w:rsid w:val="1B92A463"/>
    <w:rsid w:val="1DBEC383"/>
    <w:rsid w:val="1EF7ABE7"/>
    <w:rsid w:val="1F47F5D0"/>
    <w:rsid w:val="1F683DDD"/>
    <w:rsid w:val="201BDA82"/>
    <w:rsid w:val="204785C3"/>
    <w:rsid w:val="21B46D71"/>
    <w:rsid w:val="236D2F97"/>
    <w:rsid w:val="239CB082"/>
    <w:rsid w:val="23CA1DF1"/>
    <w:rsid w:val="240418B2"/>
    <w:rsid w:val="24536AA8"/>
    <w:rsid w:val="2541D731"/>
    <w:rsid w:val="2596BA5C"/>
    <w:rsid w:val="25D1F38B"/>
    <w:rsid w:val="26D1C4A4"/>
    <w:rsid w:val="278BC1C1"/>
    <w:rsid w:val="279C14E0"/>
    <w:rsid w:val="27AA7ABA"/>
    <w:rsid w:val="28396F4B"/>
    <w:rsid w:val="294F261F"/>
    <w:rsid w:val="29E3DB19"/>
    <w:rsid w:val="2AD23980"/>
    <w:rsid w:val="2AD7B57A"/>
    <w:rsid w:val="2B796BE2"/>
    <w:rsid w:val="2BCC19D9"/>
    <w:rsid w:val="2BF4DB46"/>
    <w:rsid w:val="2C8182E2"/>
    <w:rsid w:val="2D5AEF64"/>
    <w:rsid w:val="2D781BD4"/>
    <w:rsid w:val="2DEAE30B"/>
    <w:rsid w:val="2E901F86"/>
    <w:rsid w:val="2FA86443"/>
    <w:rsid w:val="2FF9549E"/>
    <w:rsid w:val="304B1F73"/>
    <w:rsid w:val="308E9AB0"/>
    <w:rsid w:val="30956485"/>
    <w:rsid w:val="31D27EC1"/>
    <w:rsid w:val="323C86DD"/>
    <w:rsid w:val="324B8CF7"/>
    <w:rsid w:val="324EB993"/>
    <w:rsid w:val="32A3FFDB"/>
    <w:rsid w:val="33040639"/>
    <w:rsid w:val="3342F3BA"/>
    <w:rsid w:val="3355D24D"/>
    <w:rsid w:val="3382C035"/>
    <w:rsid w:val="33840F78"/>
    <w:rsid w:val="343FD03C"/>
    <w:rsid w:val="3464FE89"/>
    <w:rsid w:val="3485CE48"/>
    <w:rsid w:val="34F496F2"/>
    <w:rsid w:val="35BDFA63"/>
    <w:rsid w:val="35D5D714"/>
    <w:rsid w:val="3682D24B"/>
    <w:rsid w:val="36BBB03A"/>
    <w:rsid w:val="3748DFE5"/>
    <w:rsid w:val="379CD2CC"/>
    <w:rsid w:val="37A85480"/>
    <w:rsid w:val="38E802EB"/>
    <w:rsid w:val="38F3C109"/>
    <w:rsid w:val="39467A2B"/>
    <w:rsid w:val="3A83D34C"/>
    <w:rsid w:val="3BA2D4B3"/>
    <w:rsid w:val="3CE63230"/>
    <w:rsid w:val="3D968027"/>
    <w:rsid w:val="3DE77CE9"/>
    <w:rsid w:val="3ECAFE6C"/>
    <w:rsid w:val="3F0A8A1E"/>
    <w:rsid w:val="402DFB8B"/>
    <w:rsid w:val="407A74B6"/>
    <w:rsid w:val="40BDA89A"/>
    <w:rsid w:val="4140951D"/>
    <w:rsid w:val="41C07225"/>
    <w:rsid w:val="42C3E8A9"/>
    <w:rsid w:val="42EEF620"/>
    <w:rsid w:val="439C3D5D"/>
    <w:rsid w:val="460B708F"/>
    <w:rsid w:val="4719CB80"/>
    <w:rsid w:val="473C4679"/>
    <w:rsid w:val="47B1DC71"/>
    <w:rsid w:val="47E82B53"/>
    <w:rsid w:val="48EB05E2"/>
    <w:rsid w:val="49327EA5"/>
    <w:rsid w:val="49F27C16"/>
    <w:rsid w:val="4A101309"/>
    <w:rsid w:val="4A516C42"/>
    <w:rsid w:val="4AE2C019"/>
    <w:rsid w:val="4BCA35CB"/>
    <w:rsid w:val="4D2F1049"/>
    <w:rsid w:val="4D517CDA"/>
    <w:rsid w:val="4D890D04"/>
    <w:rsid w:val="4DB0B98B"/>
    <w:rsid w:val="4E1BB01E"/>
    <w:rsid w:val="4FA3C5F9"/>
    <w:rsid w:val="5048852D"/>
    <w:rsid w:val="509812D2"/>
    <w:rsid w:val="511A51C4"/>
    <w:rsid w:val="513D908A"/>
    <w:rsid w:val="51E3EC9B"/>
    <w:rsid w:val="52034BD4"/>
    <w:rsid w:val="52302787"/>
    <w:rsid w:val="528573DD"/>
    <w:rsid w:val="5311748B"/>
    <w:rsid w:val="5374394C"/>
    <w:rsid w:val="537FBCFC"/>
    <w:rsid w:val="548E59CE"/>
    <w:rsid w:val="54BAFF1B"/>
    <w:rsid w:val="551B73F2"/>
    <w:rsid w:val="551B8D5D"/>
    <w:rsid w:val="5527418D"/>
    <w:rsid w:val="556FFCB1"/>
    <w:rsid w:val="5612BB01"/>
    <w:rsid w:val="56B74453"/>
    <w:rsid w:val="57C8C18D"/>
    <w:rsid w:val="5B15BFF1"/>
    <w:rsid w:val="5B81B41B"/>
    <w:rsid w:val="5B8DD7F1"/>
    <w:rsid w:val="5C4CBE14"/>
    <w:rsid w:val="5E9D0F4E"/>
    <w:rsid w:val="5F91F762"/>
    <w:rsid w:val="5FC83766"/>
    <w:rsid w:val="6030FE9C"/>
    <w:rsid w:val="60BBBF42"/>
    <w:rsid w:val="61A445A6"/>
    <w:rsid w:val="63E6AC66"/>
    <w:rsid w:val="64823E11"/>
    <w:rsid w:val="64A884FA"/>
    <w:rsid w:val="64E90CE8"/>
    <w:rsid w:val="65398542"/>
    <w:rsid w:val="65C3982A"/>
    <w:rsid w:val="673DEAD8"/>
    <w:rsid w:val="67445876"/>
    <w:rsid w:val="6752A075"/>
    <w:rsid w:val="67CDAA2C"/>
    <w:rsid w:val="68C05795"/>
    <w:rsid w:val="69697A8D"/>
    <w:rsid w:val="6A1EF5D7"/>
    <w:rsid w:val="6C8731F4"/>
    <w:rsid w:val="6D850C81"/>
    <w:rsid w:val="6E11662A"/>
    <w:rsid w:val="6F86BB68"/>
    <w:rsid w:val="715B6415"/>
    <w:rsid w:val="72C56E70"/>
    <w:rsid w:val="740101EE"/>
    <w:rsid w:val="7432CE86"/>
    <w:rsid w:val="760DF3EE"/>
    <w:rsid w:val="76A2EE99"/>
    <w:rsid w:val="76AD0A26"/>
    <w:rsid w:val="77EB8F23"/>
    <w:rsid w:val="77F15277"/>
    <w:rsid w:val="79A16634"/>
    <w:rsid w:val="79CD00D9"/>
    <w:rsid w:val="7AED9AD6"/>
    <w:rsid w:val="7AFA6220"/>
    <w:rsid w:val="7BF7226C"/>
    <w:rsid w:val="7C3CC6A5"/>
    <w:rsid w:val="7C884108"/>
    <w:rsid w:val="7EFBE40A"/>
    <w:rsid w:val="7F72A564"/>
    <w:rsid w:val="7FDBD87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1940A"/>
  <w15:chartTrackingRefBased/>
  <w15:docId w15:val="{681C2F1F-2BEF-4E0D-BE08-A5143C897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DC1"/>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67D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7DC1"/>
    <w:pPr>
      <w:ind w:left="720"/>
      <w:contextualSpacing/>
    </w:pPr>
  </w:style>
  <w:style w:type="paragraph" w:styleId="Header">
    <w:name w:val="header"/>
    <w:basedOn w:val="Normal"/>
    <w:link w:val="HeaderChar"/>
    <w:uiPriority w:val="99"/>
    <w:unhideWhenUsed/>
    <w:rsid w:val="00067DC1"/>
    <w:pPr>
      <w:tabs>
        <w:tab w:val="center" w:pos="4703"/>
        <w:tab w:val="right" w:pos="9406"/>
      </w:tabs>
    </w:pPr>
  </w:style>
  <w:style w:type="character" w:customStyle="1" w:styleId="HeaderChar">
    <w:name w:val="Header Char"/>
    <w:basedOn w:val="DefaultParagraphFont"/>
    <w:link w:val="Header"/>
    <w:uiPriority w:val="99"/>
    <w:rsid w:val="00067DC1"/>
    <w:rPr>
      <w:rFonts w:ascii="Times New Roman" w:eastAsia="Times New Roman" w:hAnsi="Times New Roman" w:cs="Times New Roman"/>
      <w:sz w:val="20"/>
      <w:szCs w:val="20"/>
    </w:rPr>
  </w:style>
  <w:style w:type="character" w:styleId="Mention">
    <w:name w:val="Mention"/>
    <w:basedOn w:val="DefaultParagraphFont"/>
    <w:uiPriority w:val="99"/>
    <w:unhideWhenUsed/>
    <w:rPr>
      <w:color w:val="2B579A"/>
      <w:shd w:val="clear" w:color="auto" w:fill="E6E6E6"/>
    </w:rPr>
  </w:style>
  <w:style w:type="paragraph" w:styleId="Footer">
    <w:name w:val="footer"/>
    <w:basedOn w:val="Normal"/>
    <w:link w:val="FooterChar"/>
    <w:uiPriority w:val="99"/>
    <w:semiHidden/>
    <w:unhideWhenUsed/>
    <w:rsid w:val="002A4F14"/>
    <w:pPr>
      <w:tabs>
        <w:tab w:val="center" w:pos="4680"/>
        <w:tab w:val="right" w:pos="9360"/>
      </w:tabs>
    </w:pPr>
  </w:style>
  <w:style w:type="character" w:customStyle="1" w:styleId="FooterChar">
    <w:name w:val="Footer Char"/>
    <w:basedOn w:val="DefaultParagraphFont"/>
    <w:link w:val="Footer"/>
    <w:uiPriority w:val="99"/>
    <w:semiHidden/>
    <w:rsid w:val="002A4F14"/>
    <w:rPr>
      <w:rFonts w:ascii="Times New Roman" w:eastAsia="Times New Roman" w:hAnsi="Times New Roman" w:cs="Times New Roman"/>
      <w:sz w:val="20"/>
      <w:szCs w:val="20"/>
    </w:rPr>
  </w:style>
  <w:style w:type="paragraph" w:styleId="Revision">
    <w:name w:val="Revision"/>
    <w:hidden/>
    <w:uiPriority w:val="99"/>
    <w:semiHidden/>
    <w:rsid w:val="002A4F14"/>
    <w:pPr>
      <w:spacing w:after="0" w:line="240" w:lineRule="auto"/>
    </w:pPr>
    <w:rPr>
      <w:rFonts w:ascii="Times New Roman" w:eastAsia="Times New Roman" w:hAnsi="Times New Roman" w:cs="Times New Roman"/>
      <w:sz w:val="20"/>
      <w:szCs w:val="20"/>
    </w:rPr>
  </w:style>
  <w:style w:type="paragraph" w:styleId="BodyText">
    <w:name w:val="Body Text"/>
    <w:basedOn w:val="Normal"/>
    <w:link w:val="BodyTextChar"/>
    <w:uiPriority w:val="1"/>
    <w:qFormat/>
    <w:rsid w:val="00AE0AA6"/>
    <w:pPr>
      <w:widowControl w:val="0"/>
      <w:autoSpaceDE w:val="0"/>
      <w:autoSpaceDN w:val="0"/>
    </w:pPr>
    <w:rPr>
      <w:rFonts w:ascii="Arial" w:eastAsia="Arial" w:hAnsi="Arial" w:cs="Arial"/>
      <w:sz w:val="24"/>
      <w:szCs w:val="24"/>
    </w:rPr>
  </w:style>
  <w:style w:type="character" w:customStyle="1" w:styleId="BodyTextChar">
    <w:name w:val="Body Text Char"/>
    <w:basedOn w:val="DefaultParagraphFont"/>
    <w:link w:val="BodyText"/>
    <w:uiPriority w:val="1"/>
    <w:rsid w:val="00AE0AA6"/>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6" ma:contentTypeDescription="Create a new document." ma:contentTypeScope="" ma:versionID="cc7fe041a97ec0a3275ec4c9061df409">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5704fe3a06ca28ec86f28a046d009e6a"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element ref="ns2:_dlc_DocId" minOccurs="0"/>
                <xsd:element ref="ns2:_dlc_DocIdUrl" minOccurs="0"/>
                <xsd:element ref="ns2:_dlc_DocIdPersistId" minOccurs="0"/>
                <xsd:element ref="ns3:HQ" minOccurs="0"/>
                <xsd:element ref="ns3:MediaServiceObjectDetectorVersions" minOccurs="0"/>
                <xsd:element ref="ns3:MediaServiceSearchProperties" minOccurs="0"/>
                <xsd:element ref="ns3:Project_x0020_Code"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element name="HQ" ma:index="31" nillable="true" ma:displayName="HQ" ma:description="iMMAP HQ/Cost center" ma:format="Dropdown" ma:internalName="HQ">
      <xsd:simpleType>
        <xsd:restriction base="dms:Choice">
          <xsd:enumeration value="iMMAP France"/>
          <xsd:enumeration value="iMMAP Inc."/>
          <xsd:enumeration value="Shared"/>
        </xsd:restriction>
      </xsd:simple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Project_x0020_Code" ma:index="34" nillable="true" ma:displayName="Project Code" ma:internalName="Project_x0020_Code">
      <xsd:simpleType>
        <xsd:restriction base="dms:Text">
          <xsd:maxLength value="255"/>
        </xsd:restriction>
      </xsd:simpleType>
    </xsd:element>
    <xsd:element name="MediaServiceBillingMetadata" ma:index="3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lcf76f155ced4ddcb4097134ff3c332f xmlns="4e048e10-3c87-4d92-af5c-2e9d69773631">
      <Terms xmlns="http://schemas.microsoft.com/office/infopath/2007/PartnerControls"/>
    </lcf76f155ced4ddcb4097134ff3c332f>
    <_ip_UnifiedCompliancePolicyProperties xmlns="http://schemas.microsoft.com/sharepoint/v3" xsi:nil="true"/>
    <TaxCatchAll xmlns="9c58b9e3-7094-4645-853f-40b5ac7d815c" xsi:nil="true"/>
    <_dlc_DocId xmlns="8191d9bf-ca0c-4a62-8b81-2353895a4152">Q2MVX2FZQV4Z-2056982821-1202288</_dlc_DocId>
    <_dlc_DocIdUrl xmlns="8191d9bf-ca0c-4a62-8b81-2353895a4152">
      <Url>https://immap.sharepoint.com/sites/MENA/_layouts/15/DocIdRedir.aspx?ID=Q2MVX2FZQV4Z-2056982821-1202288</Url>
      <Description>Q2MVX2FZQV4Z-2056982821-1202288</Description>
    </_dlc_DocIdUrl>
    <HQ xmlns="4e048e10-3c87-4d92-af5c-2e9d69773631" xsi:nil="true"/>
    <Project_x0020_Code xmlns="4e048e10-3c87-4d92-af5c-2e9d69773631" xsi:nil="true"/>
  </documentManagement>
</p:properties>
</file>

<file path=customXml/itemProps1.xml><?xml version="1.0" encoding="utf-8"?>
<ds:datastoreItem xmlns:ds="http://schemas.openxmlformats.org/officeDocument/2006/customXml" ds:itemID="{2FEACAF2-7196-4D5C-9172-1CE70149742C}">
  <ds:schemaRefs>
    <ds:schemaRef ds:uri="http://schemas.microsoft.com/sharepoint/v3/contenttype/forms"/>
  </ds:schemaRefs>
</ds:datastoreItem>
</file>

<file path=customXml/itemProps2.xml><?xml version="1.0" encoding="utf-8"?>
<ds:datastoreItem xmlns:ds="http://schemas.openxmlformats.org/officeDocument/2006/customXml" ds:itemID="{2FF76096-BF44-4CA7-B830-E420D9236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91d9bf-ca0c-4a62-8b81-2353895a4152"/>
    <ds:schemaRef ds:uri="4e048e10-3c87-4d92-af5c-2e9d69773631"/>
    <ds:schemaRef ds:uri="9c58b9e3-7094-4645-853f-40b5ac7d81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FD884E-CB62-4306-9BF8-7078734F25AC}">
  <ds:schemaRefs>
    <ds:schemaRef ds:uri="http://schemas.microsoft.com/sharepoint/events"/>
  </ds:schemaRefs>
</ds:datastoreItem>
</file>

<file path=customXml/itemProps4.xml><?xml version="1.0" encoding="utf-8"?>
<ds:datastoreItem xmlns:ds="http://schemas.openxmlformats.org/officeDocument/2006/customXml" ds:itemID="{09A64241-342C-4A4C-AF45-8846BE4BA342}">
  <ds:schemaRefs>
    <ds:schemaRef ds:uri="http://schemas.microsoft.com/office/2006/metadata/properties"/>
    <ds:schemaRef ds:uri="http://schemas.microsoft.com/office/infopath/2007/PartnerControls"/>
    <ds:schemaRef ds:uri="http://schemas.microsoft.com/sharepoint/v3"/>
    <ds:schemaRef ds:uri="8191d9bf-ca0c-4a62-8b81-2353895a4152"/>
    <ds:schemaRef ds:uri="4e048e10-3c87-4d92-af5c-2e9d69773631"/>
    <ds:schemaRef ds:uri="9c58b9e3-7094-4645-853f-40b5ac7d815c"/>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4</Pages>
  <Words>1310</Words>
  <Characters>7470</Characters>
  <Application>Microsoft Office Word</Application>
  <DocSecurity>0</DocSecurity>
  <Lines>62</Lines>
  <Paragraphs>17</Paragraphs>
  <ScaleCrop>false</ScaleCrop>
  <Company/>
  <LinksUpToDate>false</LinksUpToDate>
  <CharactersWithSpaces>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65</cp:revision>
  <dcterms:created xsi:type="dcterms:W3CDTF">2023-10-18T18:27:00Z</dcterms:created>
  <dcterms:modified xsi:type="dcterms:W3CDTF">2025-09-11T12:36:00Z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TaxKeyword">
    <vt:lpwstr/>
  </property>
  <property fmtid="{D5CDD505-2E9C-101B-9397-08002B2CF9AE}" pid="4" name="MediaServiceImageTags">
    <vt:lpwstr/>
  </property>
  <property fmtid="{D5CDD505-2E9C-101B-9397-08002B2CF9AE}" pid="5" name="_dlc_DocIdItemGuid">
    <vt:lpwstr>8510ca4c-9004-49bc-a07e-680eca95a382</vt:lpwstr>
  </property>
</Properties>
</file>