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56470" w14:textId="33949B39" w:rsidR="006202D7" w:rsidRDefault="006202D7" w:rsidP="00236190">
      <w:pPr>
        <w:jc w:val="center"/>
        <w:rPr>
          <w:rFonts w:ascii="Barlow" w:hAnsi="Barlow"/>
          <w:b/>
          <w:bCs/>
          <w:sz w:val="28"/>
          <w:szCs w:val="28"/>
        </w:rPr>
      </w:pPr>
      <w:r>
        <w:rPr>
          <w:rFonts w:ascii="Barlow" w:hAnsi="Barlow"/>
          <w:b/>
          <w:bCs/>
          <w:sz w:val="28"/>
          <w:szCs w:val="28"/>
        </w:rPr>
        <w:t>IQ-26-01</w:t>
      </w:r>
      <w:r w:rsidR="00043059">
        <w:rPr>
          <w:rFonts w:ascii="Barlow" w:hAnsi="Barlow"/>
          <w:b/>
          <w:bCs/>
          <w:sz w:val="28"/>
          <w:szCs w:val="28"/>
        </w:rPr>
        <w:t>6</w:t>
      </w:r>
    </w:p>
    <w:p w14:paraId="0F3CB37B" w14:textId="4AAE9A61" w:rsidR="00236190" w:rsidRPr="00C6483D" w:rsidRDefault="00236190" w:rsidP="00236190">
      <w:pPr>
        <w:jc w:val="center"/>
        <w:rPr>
          <w:rFonts w:ascii="Barlow" w:hAnsi="Barlow"/>
          <w:b/>
          <w:bCs/>
          <w:sz w:val="28"/>
          <w:szCs w:val="28"/>
        </w:rPr>
      </w:pPr>
      <w:r w:rsidRPr="00C6483D">
        <w:rPr>
          <w:rFonts w:ascii="Barlow" w:hAnsi="Barlow"/>
          <w:b/>
          <w:bCs/>
          <w:sz w:val="28"/>
          <w:szCs w:val="28"/>
        </w:rPr>
        <w:t>ANNEX I – Technical Compliance and Data Sheet</w:t>
      </w:r>
    </w:p>
    <w:p w14:paraId="74BB07D0" w14:textId="77777777" w:rsidR="00236190" w:rsidRPr="00C6483D" w:rsidRDefault="00236190" w:rsidP="00E47E02">
      <w:pPr>
        <w:rPr>
          <w:rFonts w:ascii="Barlow" w:hAnsi="Barlow"/>
          <w:sz w:val="24"/>
          <w:szCs w:val="24"/>
        </w:rPr>
      </w:pPr>
    </w:p>
    <w:p w14:paraId="077EA943" w14:textId="19D3FDC4" w:rsidR="00E47E02" w:rsidRPr="00C6483D" w:rsidRDefault="00E47E02" w:rsidP="00693570">
      <w:pPr>
        <w:jc w:val="both"/>
        <w:rPr>
          <w:rFonts w:ascii="Barlow" w:hAnsi="Barlow"/>
          <w:sz w:val="24"/>
          <w:szCs w:val="24"/>
        </w:rPr>
      </w:pPr>
      <w:r w:rsidRPr="00C6483D">
        <w:rPr>
          <w:rFonts w:ascii="Barlow" w:hAnsi="Barlow"/>
          <w:sz w:val="24"/>
          <w:szCs w:val="24"/>
        </w:rPr>
        <w:t xml:space="preserve">All bidders must complete this annex in full and attach the requested supporting documents. </w:t>
      </w:r>
    </w:p>
    <w:p w14:paraId="3650A767" w14:textId="6B4038E8" w:rsidR="00E47E02" w:rsidRPr="00C6483D" w:rsidRDefault="00E47E02" w:rsidP="00693570">
      <w:pPr>
        <w:jc w:val="both"/>
        <w:rPr>
          <w:rFonts w:ascii="Barlow" w:hAnsi="Barlow"/>
          <w:sz w:val="24"/>
          <w:szCs w:val="24"/>
        </w:rPr>
      </w:pPr>
      <w:r w:rsidRPr="00C6483D">
        <w:rPr>
          <w:rFonts w:ascii="Barlow" w:hAnsi="Barlow"/>
          <w:sz w:val="24"/>
          <w:szCs w:val="24"/>
        </w:rPr>
        <w:t>Failure to complete this annex or to provide the required evidence may result in the bid being considered non-compliant.</w:t>
      </w:r>
    </w:p>
    <w:p w14:paraId="7677FB54" w14:textId="34CC1EDA" w:rsidR="501F3E2F" w:rsidRPr="00D545AC" w:rsidRDefault="00D545AC" w:rsidP="00693570">
      <w:pPr>
        <w:pStyle w:val="ListParagraph"/>
        <w:numPr>
          <w:ilvl w:val="0"/>
          <w:numId w:val="5"/>
        </w:numPr>
        <w:jc w:val="both"/>
        <w:rPr>
          <w:rFonts w:ascii="Barlow" w:hAnsi="Barlow"/>
          <w:b/>
          <w:bCs/>
          <w:sz w:val="24"/>
          <w:szCs w:val="24"/>
        </w:rPr>
      </w:pPr>
      <w:r w:rsidRPr="00D545AC">
        <w:rPr>
          <w:rFonts w:ascii="Barlow" w:hAnsi="Barlow"/>
          <w:b/>
          <w:bCs/>
          <w:sz w:val="24"/>
          <w:szCs w:val="24"/>
        </w:rPr>
        <w:t xml:space="preserve"> </w:t>
      </w:r>
      <w:r w:rsidR="006202D7" w:rsidRPr="00D545AC">
        <w:rPr>
          <w:rFonts w:ascii="Barlow" w:hAnsi="Barlow"/>
          <w:b/>
          <w:bCs/>
          <w:sz w:val="24"/>
          <w:szCs w:val="24"/>
        </w:rPr>
        <w:t>Essential Criteria</w:t>
      </w:r>
      <w:r w:rsidR="0058263F" w:rsidRPr="00D545AC">
        <w:rPr>
          <w:rFonts w:ascii="Barlow" w:hAnsi="Barlow"/>
          <w:b/>
          <w:bCs/>
          <w:sz w:val="24"/>
          <w:szCs w:val="24"/>
        </w:rPr>
        <w:t> </w:t>
      </w:r>
    </w:p>
    <w:tbl>
      <w:tblPr>
        <w:tblW w:w="9262" w:type="dxa"/>
        <w:jc w:val="center"/>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540"/>
        <w:gridCol w:w="6525"/>
        <w:gridCol w:w="2197"/>
      </w:tblGrid>
      <w:tr w:rsidR="501F3E2F" w:rsidRPr="00C6483D" w14:paraId="171D48A2" w14:textId="77777777" w:rsidTr="60509B67">
        <w:trPr>
          <w:trHeight w:val="435"/>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tcPr>
          <w:p w14:paraId="634B3CCF" w14:textId="2B139F59" w:rsidR="501F3E2F" w:rsidRPr="00D92579" w:rsidRDefault="501F3E2F" w:rsidP="00693570">
            <w:pPr>
              <w:pStyle w:val="TableParagraph"/>
              <w:jc w:val="both"/>
              <w:rPr>
                <w:rFonts w:ascii="Barlow" w:eastAsia="Barlow Condensed" w:hAnsi="Barlow" w:cs="Barlow Condensed"/>
                <w:b/>
                <w:bCs/>
                <w:color w:val="000000" w:themeColor="text1"/>
                <w:sz w:val="24"/>
                <w:szCs w:val="24"/>
              </w:rPr>
            </w:pPr>
            <w:r w:rsidRPr="00D92579">
              <w:rPr>
                <w:rFonts w:ascii="Barlow" w:eastAsia="Barlow Condensed" w:hAnsi="Barlow" w:cs="Barlow Condensed"/>
                <w:b/>
                <w:bCs/>
                <w:color w:val="000000" w:themeColor="text1"/>
                <w:sz w:val="24"/>
                <w:szCs w:val="24"/>
              </w:rPr>
              <w:t>#</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tcPr>
          <w:p w14:paraId="2A00A21C" w14:textId="7D7210BB" w:rsidR="501F3E2F" w:rsidRPr="00D92579" w:rsidRDefault="00C6483D" w:rsidP="00693570">
            <w:pPr>
              <w:pStyle w:val="TableParagraph"/>
              <w:jc w:val="both"/>
              <w:rPr>
                <w:rFonts w:ascii="Barlow" w:eastAsia="Barlow Condensed" w:hAnsi="Barlow" w:cs="Barlow Condensed"/>
                <w:b/>
                <w:bCs/>
                <w:color w:val="000000" w:themeColor="text1"/>
                <w:sz w:val="24"/>
                <w:szCs w:val="24"/>
              </w:rPr>
            </w:pPr>
            <w:r w:rsidRPr="00D92579">
              <w:rPr>
                <w:rFonts w:ascii="Barlow" w:eastAsia="Barlow Condensed" w:hAnsi="Barlow" w:cs="Barlow Condensed"/>
                <w:b/>
                <w:bCs/>
                <w:color w:val="000000" w:themeColor="text1"/>
                <w:sz w:val="24"/>
                <w:szCs w:val="24"/>
              </w:rPr>
              <w:t>Criterion</w:t>
            </w:r>
            <w:r w:rsidR="501F3E2F" w:rsidRPr="00D92579">
              <w:rPr>
                <w:rFonts w:ascii="Barlow" w:eastAsia="Barlow Condensed" w:hAnsi="Barlow" w:cs="Barlow Condensed"/>
                <w:b/>
                <w:bCs/>
                <w:color w:val="000000" w:themeColor="text1"/>
                <w:sz w:val="24"/>
                <w:szCs w:val="24"/>
              </w:rPr>
              <w:t xml:space="preserve"> Description</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8D8D8"/>
          </w:tcPr>
          <w:p w14:paraId="7F80F485" w14:textId="6DF09F4A" w:rsidR="501F3E2F" w:rsidRPr="00D92579" w:rsidRDefault="00B10924" w:rsidP="00693570">
            <w:pPr>
              <w:pStyle w:val="TableParagraph"/>
              <w:ind w:left="349"/>
              <w:jc w:val="both"/>
              <w:rPr>
                <w:rFonts w:ascii="Barlow" w:eastAsia="Barlow Condensed" w:hAnsi="Barlow" w:cs="Barlow Condensed"/>
                <w:b/>
                <w:bCs/>
                <w:color w:val="000000" w:themeColor="text1"/>
                <w:sz w:val="24"/>
                <w:szCs w:val="24"/>
              </w:rPr>
            </w:pPr>
            <w:r w:rsidRPr="00D92579">
              <w:rPr>
                <w:rFonts w:ascii="Barlow" w:eastAsia="Barlow Condensed" w:hAnsi="Barlow" w:cs="Barlow Condensed"/>
                <w:b/>
                <w:bCs/>
                <w:color w:val="000000" w:themeColor="text1"/>
                <w:sz w:val="24"/>
                <w:szCs w:val="24"/>
              </w:rPr>
              <w:t>Bidder Input</w:t>
            </w:r>
          </w:p>
        </w:tc>
      </w:tr>
      <w:tr w:rsidR="501F3E2F" w:rsidRPr="00C6483D" w14:paraId="014ACF06" w14:textId="77777777" w:rsidTr="60509B67">
        <w:trPr>
          <w:trHeight w:val="597"/>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05C1C" w14:textId="063FEBFD" w:rsidR="501F3E2F" w:rsidRPr="00C6483D" w:rsidRDefault="501F3E2F" w:rsidP="00693570">
            <w:pPr>
              <w:pStyle w:val="TableParagraph"/>
              <w:jc w:val="both"/>
              <w:rPr>
                <w:rFonts w:ascii="Barlow" w:eastAsia="Barlow Condensed" w:hAnsi="Barlow" w:cs="Barlow Condensed"/>
                <w:color w:val="000000" w:themeColor="text1"/>
                <w:sz w:val="24"/>
                <w:szCs w:val="24"/>
              </w:rPr>
            </w:pPr>
            <w:r w:rsidRPr="00C6483D">
              <w:rPr>
                <w:rFonts w:ascii="Barlow" w:eastAsia="Barlow Condensed" w:hAnsi="Barlow" w:cs="Barlow Condensed"/>
                <w:color w:val="000000" w:themeColor="text1"/>
                <w:sz w:val="24"/>
                <w:szCs w:val="24"/>
              </w:rPr>
              <w:t>1</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1F3354" w14:textId="436B4F43" w:rsidR="006202D7" w:rsidRPr="006202D7" w:rsidRDefault="006202D7" w:rsidP="00693570">
            <w:pPr>
              <w:pStyle w:val="TableParagraph"/>
              <w:spacing w:before="65"/>
              <w:ind w:right="105"/>
              <w:rPr>
                <w:rFonts w:ascii="Barlow" w:eastAsia="Barlow Condensed" w:hAnsi="Barlow" w:cs="Barlow Condensed"/>
                <w:color w:val="000000" w:themeColor="text1"/>
                <w:sz w:val="24"/>
                <w:szCs w:val="24"/>
                <w:lang w:val="en-GB"/>
              </w:rPr>
            </w:pPr>
            <w:r>
              <w:rPr>
                <w:rFonts w:ascii="Barlow" w:eastAsia="Barlow Condensed" w:hAnsi="Barlow" w:cs="Barlow Condensed"/>
                <w:color w:val="000000" w:themeColor="text1"/>
                <w:sz w:val="24"/>
                <w:szCs w:val="24"/>
                <w:lang w:val="en-GB"/>
              </w:rPr>
              <w:t>Does t</w:t>
            </w:r>
            <w:r w:rsidRPr="006202D7">
              <w:rPr>
                <w:rFonts w:ascii="Barlow" w:eastAsia="Barlow Condensed" w:hAnsi="Barlow" w:cs="Barlow Condensed"/>
                <w:color w:val="000000" w:themeColor="text1"/>
                <w:sz w:val="24"/>
                <w:szCs w:val="24"/>
                <w:lang w:val="en-GB"/>
              </w:rPr>
              <w:t xml:space="preserve">he Bidder confirm it is fully qualified, licenses and registered to trade with </w:t>
            </w:r>
            <w:r>
              <w:rPr>
                <w:rFonts w:ascii="Barlow" w:eastAsia="Barlow Condensed" w:hAnsi="Barlow" w:cs="Barlow Condensed"/>
                <w:color w:val="000000" w:themeColor="text1"/>
                <w:sz w:val="24"/>
                <w:szCs w:val="24"/>
                <w:lang w:val="en-GB"/>
              </w:rPr>
              <w:t>iMMAP Inc.</w:t>
            </w:r>
            <w:r w:rsidRPr="006202D7">
              <w:rPr>
                <w:rFonts w:ascii="Barlow" w:eastAsia="Barlow Condensed" w:hAnsi="Barlow" w:cs="Barlow Condensed"/>
                <w:color w:val="000000" w:themeColor="text1"/>
                <w:sz w:val="24"/>
                <w:szCs w:val="24"/>
                <w:lang w:val="en-GB"/>
              </w:rPr>
              <w:t xml:space="preserve"> (including compliance with all relevant local Country legislation).</w:t>
            </w:r>
          </w:p>
          <w:p w14:paraId="4D307404" w14:textId="7D8853D0" w:rsidR="006202D7" w:rsidRPr="006202D7" w:rsidRDefault="006202D7" w:rsidP="00693570">
            <w:pPr>
              <w:pStyle w:val="TableParagraph"/>
              <w:spacing w:before="65"/>
              <w:ind w:right="105"/>
              <w:rPr>
                <w:rFonts w:ascii="Barlow" w:eastAsia="Barlow Condensed" w:hAnsi="Barlow" w:cs="Barlow Condensed"/>
                <w:color w:val="000000" w:themeColor="text1"/>
                <w:sz w:val="24"/>
                <w:szCs w:val="24"/>
                <w:lang w:val="en-GB"/>
              </w:rPr>
            </w:pPr>
            <w:r w:rsidRPr="006202D7">
              <w:rPr>
                <w:rFonts w:ascii="Barlow" w:eastAsia="Barlow Condensed" w:hAnsi="Barlow" w:cs="Barlow Condensed"/>
                <w:color w:val="000000" w:themeColor="text1"/>
                <w:sz w:val="24"/>
                <w:szCs w:val="24"/>
                <w:lang w:val="en-GB"/>
              </w:rPr>
              <w:t>This includes the Bidder submitting the following requirements</w:t>
            </w:r>
            <w:r w:rsidR="00C70789">
              <w:rPr>
                <w:rFonts w:ascii="Barlow" w:eastAsia="Barlow Condensed" w:hAnsi="Barlow" w:cs="Barlow Condensed"/>
                <w:color w:val="000000" w:themeColor="text1"/>
                <w:sz w:val="24"/>
                <w:szCs w:val="24"/>
                <w:lang w:val="en-GB"/>
              </w:rPr>
              <w:t>:</w:t>
            </w:r>
          </w:p>
          <w:p w14:paraId="590CBD51" w14:textId="77777777" w:rsidR="006202D7" w:rsidRPr="006202D7" w:rsidRDefault="006202D7" w:rsidP="00693570">
            <w:pPr>
              <w:pStyle w:val="TableParagraph"/>
              <w:numPr>
                <w:ilvl w:val="0"/>
                <w:numId w:val="4"/>
              </w:numPr>
              <w:spacing w:before="65"/>
              <w:ind w:right="105"/>
              <w:rPr>
                <w:rFonts w:ascii="Barlow" w:eastAsia="Barlow Condensed" w:hAnsi="Barlow" w:cs="Barlow Condensed"/>
                <w:color w:val="000000" w:themeColor="text1"/>
                <w:sz w:val="24"/>
                <w:szCs w:val="24"/>
                <w:lang w:val="en-GB"/>
              </w:rPr>
            </w:pPr>
            <w:r w:rsidRPr="006202D7">
              <w:rPr>
                <w:rFonts w:ascii="Barlow" w:eastAsia="Barlow Condensed" w:hAnsi="Barlow" w:cs="Barlow Condensed"/>
                <w:color w:val="000000" w:themeColor="text1"/>
                <w:sz w:val="24"/>
                <w:szCs w:val="24"/>
                <w:lang w:val="en-GB"/>
              </w:rPr>
              <w:t>Tax registration number &amp; certificate</w:t>
            </w:r>
          </w:p>
          <w:p w14:paraId="3EB5862F" w14:textId="25D43D5A" w:rsidR="501F3E2F" w:rsidRPr="00C70789" w:rsidRDefault="006202D7" w:rsidP="00693570">
            <w:pPr>
              <w:pStyle w:val="TableParagraph"/>
              <w:numPr>
                <w:ilvl w:val="0"/>
                <w:numId w:val="4"/>
              </w:numPr>
              <w:spacing w:before="65"/>
              <w:ind w:right="105"/>
              <w:rPr>
                <w:rFonts w:ascii="Barlow" w:eastAsia="Barlow Condensed" w:hAnsi="Barlow" w:cs="Barlow Condensed"/>
                <w:color w:val="000000" w:themeColor="text1"/>
                <w:sz w:val="24"/>
                <w:szCs w:val="24"/>
                <w:lang w:val="en-GB"/>
              </w:rPr>
            </w:pPr>
            <w:r w:rsidRPr="60509B67">
              <w:rPr>
                <w:rFonts w:ascii="Barlow" w:eastAsia="Barlow Condensed" w:hAnsi="Barlow" w:cs="Barlow Condensed"/>
                <w:color w:val="000000" w:themeColor="text1"/>
                <w:sz w:val="24"/>
                <w:szCs w:val="24"/>
                <w:lang w:val="en-GB"/>
              </w:rPr>
              <w:t>Business registration certificate</w:t>
            </w:r>
          </w:p>
          <w:p w14:paraId="7B29264D" w14:textId="00913485" w:rsidR="501F3E2F" w:rsidRPr="00C70789" w:rsidRDefault="501F3E2F" w:rsidP="60509B67">
            <w:pPr>
              <w:pStyle w:val="TableParagraph"/>
              <w:spacing w:before="65"/>
              <w:ind w:right="105"/>
              <w:rPr>
                <w:rFonts w:ascii="Barlow" w:eastAsia="Barlow Condensed" w:hAnsi="Barlow" w:cs="Barlow Condensed"/>
                <w:color w:val="000000" w:themeColor="text1"/>
                <w:sz w:val="24"/>
                <w:szCs w:val="24"/>
                <w:lang w:val="en-GB"/>
              </w:rPr>
            </w:pPr>
          </w:p>
          <w:p w14:paraId="496C8430" w14:textId="20FE5BE9" w:rsidR="501F3E2F" w:rsidRPr="00C70789" w:rsidRDefault="0218383C" w:rsidP="60509B67">
            <w:pPr>
              <w:pStyle w:val="TableParagraph"/>
              <w:spacing w:before="65"/>
              <w:ind w:right="105"/>
              <w:rPr>
                <w:rFonts w:ascii="Barlow" w:eastAsia="Barlow Condensed" w:hAnsi="Barlow" w:cs="Barlow Condensed"/>
                <w:i/>
                <w:iCs/>
                <w:sz w:val="24"/>
                <w:szCs w:val="24"/>
                <w:lang w:val="en-GB"/>
              </w:rPr>
            </w:pPr>
            <w:r w:rsidRPr="60509B67">
              <w:rPr>
                <w:rFonts w:ascii="Barlow" w:eastAsia="Barlow Condensed" w:hAnsi="Barlow" w:cs="Barlow Condensed"/>
                <w:b/>
                <w:bCs/>
                <w:color w:val="000000" w:themeColor="text1"/>
                <w:sz w:val="24"/>
                <w:szCs w:val="24"/>
                <w:lang w:val="en-GB"/>
              </w:rPr>
              <w:t>Important note:</w:t>
            </w:r>
            <w:r w:rsidR="006202D7">
              <w:br/>
            </w:r>
            <w:r w:rsidR="1DA7321C" w:rsidRPr="60509B67">
              <w:rPr>
                <w:rFonts w:ascii="Barlow" w:eastAsia="Barlow Condensed" w:hAnsi="Barlow" w:cs="Barlow Condensed"/>
                <w:i/>
                <w:iCs/>
                <w:sz w:val="24"/>
                <w:szCs w:val="24"/>
                <w:lang w:val="en-GB"/>
              </w:rPr>
              <w:t>Bidders may be local or international entities. International bidders that are not registered in Iraq may participate, provided they can legally provide the requested services in Iraq and comply with all applicable Iraqi laws, regulations, visa, work permit, tax, and other statutory requirements. The successful bidder shall be solely responsible for obtaining any approvals or authorizations required to perform the services.</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DED1F0" w14:textId="73D76E7E" w:rsidR="501F3E2F" w:rsidRPr="00C6483D" w:rsidRDefault="501F3E2F" w:rsidP="00693570">
            <w:pPr>
              <w:pStyle w:val="TableParagraph"/>
              <w:jc w:val="both"/>
              <w:rPr>
                <w:rFonts w:ascii="Barlow" w:eastAsia="Barlow Condensed" w:hAnsi="Barlow" w:cs="Barlow Condensed"/>
                <w:color w:val="000000" w:themeColor="text1"/>
                <w:sz w:val="24"/>
                <w:szCs w:val="24"/>
              </w:rPr>
            </w:pPr>
          </w:p>
        </w:tc>
      </w:tr>
      <w:tr w:rsidR="501F3E2F" w:rsidRPr="00C6483D" w14:paraId="40F5EEA7" w14:textId="77777777" w:rsidTr="60509B67">
        <w:trPr>
          <w:trHeight w:val="732"/>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78043D" w14:textId="28A35513" w:rsidR="501F3E2F" w:rsidRPr="00C6483D" w:rsidRDefault="00C70789" w:rsidP="00693570">
            <w:pPr>
              <w:pStyle w:val="TableParagraph"/>
              <w:jc w:val="both"/>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2</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F3B7D6" w14:textId="4326227C" w:rsidR="501F3E2F" w:rsidRPr="00C6483D" w:rsidRDefault="006202D7" w:rsidP="00693570">
            <w:pPr>
              <w:pStyle w:val="TableParagraph"/>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 xml:space="preserve">Does the </w:t>
            </w:r>
            <w:r w:rsidR="00C70789">
              <w:rPr>
                <w:rFonts w:ascii="Barlow" w:eastAsia="Barlow Condensed" w:hAnsi="Barlow" w:cs="Barlow Condensed"/>
                <w:color w:val="000000" w:themeColor="text1"/>
                <w:sz w:val="24"/>
                <w:szCs w:val="24"/>
              </w:rPr>
              <w:t>bidder</w:t>
            </w:r>
            <w:r>
              <w:rPr>
                <w:rFonts w:ascii="Barlow" w:eastAsia="Barlow Condensed" w:hAnsi="Barlow" w:cs="Barlow Condensed"/>
                <w:color w:val="000000" w:themeColor="text1"/>
                <w:sz w:val="24"/>
                <w:szCs w:val="24"/>
              </w:rPr>
              <w:t xml:space="preserve"> have the capability to provide the required services in </w:t>
            </w:r>
            <w:r w:rsidR="00043059">
              <w:rPr>
                <w:rFonts w:ascii="Barlow" w:eastAsia="Barlow Condensed" w:hAnsi="Barlow" w:cs="Barlow Condensed"/>
                <w:color w:val="000000" w:themeColor="text1"/>
                <w:sz w:val="24"/>
                <w:szCs w:val="24"/>
              </w:rPr>
              <w:t>KRI and FI</w:t>
            </w:r>
            <w:r w:rsidR="501F3E2F" w:rsidRPr="00C6483D">
              <w:rPr>
                <w:rFonts w:ascii="Barlow" w:eastAsia="Barlow Condensed" w:hAnsi="Barlow" w:cs="Barlow Condensed"/>
                <w:color w:val="000000" w:themeColor="text1"/>
                <w:sz w:val="24"/>
                <w:szCs w:val="24"/>
              </w:rPr>
              <w:t>?</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936EC0" w14:textId="40B9C3E6" w:rsidR="501F3E2F" w:rsidRPr="00C6483D" w:rsidRDefault="501F3E2F" w:rsidP="00693570">
            <w:pPr>
              <w:pStyle w:val="TableParagraph"/>
              <w:jc w:val="both"/>
              <w:rPr>
                <w:rFonts w:ascii="Barlow" w:eastAsia="Barlow Condensed" w:hAnsi="Barlow" w:cs="Barlow Condensed"/>
                <w:color w:val="000000" w:themeColor="text1"/>
                <w:sz w:val="24"/>
                <w:szCs w:val="24"/>
              </w:rPr>
            </w:pPr>
          </w:p>
        </w:tc>
      </w:tr>
      <w:tr w:rsidR="501F3E2F" w:rsidRPr="00C6483D" w14:paraId="50F2EBB6" w14:textId="77777777" w:rsidTr="60509B67">
        <w:trPr>
          <w:trHeight w:val="480"/>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55C684" w14:textId="2C89FA3B" w:rsidR="501F3E2F" w:rsidRPr="00C6483D" w:rsidRDefault="00C70789" w:rsidP="00693570">
            <w:pPr>
              <w:pStyle w:val="TableParagraph"/>
              <w:spacing w:before="11"/>
              <w:jc w:val="both"/>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3</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B9F558" w14:textId="78A098AF" w:rsidR="501F3E2F" w:rsidRPr="00C6483D" w:rsidRDefault="501F3E2F" w:rsidP="00693570">
            <w:pPr>
              <w:pStyle w:val="TableParagraph"/>
              <w:spacing w:before="137"/>
              <w:ind w:right="102"/>
              <w:rPr>
                <w:rFonts w:ascii="Barlow" w:eastAsia="Barlow Condensed" w:hAnsi="Barlow" w:cs="Barlow Condensed"/>
                <w:color w:val="000000" w:themeColor="text1"/>
                <w:sz w:val="24"/>
                <w:szCs w:val="24"/>
              </w:rPr>
            </w:pPr>
            <w:r w:rsidRPr="00C6483D">
              <w:rPr>
                <w:rFonts w:ascii="Barlow" w:eastAsia="Barlow Condensed" w:hAnsi="Barlow" w:cs="Barlow Condensed"/>
                <w:color w:val="000000" w:themeColor="text1"/>
                <w:sz w:val="24"/>
                <w:szCs w:val="24"/>
              </w:rPr>
              <w:t xml:space="preserve">Is the </w:t>
            </w:r>
            <w:r w:rsidR="00C70789">
              <w:rPr>
                <w:rFonts w:ascii="Barlow" w:eastAsia="Barlow Condensed" w:hAnsi="Barlow" w:cs="Barlow Condensed"/>
                <w:color w:val="000000" w:themeColor="text1"/>
                <w:sz w:val="24"/>
                <w:szCs w:val="24"/>
              </w:rPr>
              <w:t>bid</w:t>
            </w:r>
            <w:r w:rsidRPr="00C6483D">
              <w:rPr>
                <w:rFonts w:ascii="Barlow" w:eastAsia="Barlow Condensed" w:hAnsi="Barlow" w:cs="Barlow Condensed"/>
                <w:color w:val="000000" w:themeColor="text1"/>
                <w:sz w:val="24"/>
                <w:szCs w:val="24"/>
              </w:rPr>
              <w:t xml:space="preserve"> valid for at least </w:t>
            </w:r>
            <w:r w:rsidR="006202D7">
              <w:rPr>
                <w:rFonts w:ascii="Barlow" w:eastAsia="Barlow Condensed" w:hAnsi="Barlow" w:cs="Barlow Condensed"/>
                <w:color w:val="000000" w:themeColor="text1"/>
                <w:sz w:val="24"/>
                <w:szCs w:val="24"/>
              </w:rPr>
              <w:t>6</w:t>
            </w:r>
            <w:r w:rsidRPr="00C6483D">
              <w:rPr>
                <w:rFonts w:ascii="Barlow" w:eastAsia="Barlow Condensed" w:hAnsi="Barlow" w:cs="Barlow Condensed"/>
                <w:color w:val="000000" w:themeColor="text1"/>
                <w:sz w:val="24"/>
                <w:szCs w:val="24"/>
              </w:rPr>
              <w:t>0 days?</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BEDCE" w14:textId="47ED005C" w:rsidR="501F3E2F" w:rsidRPr="00C6483D" w:rsidRDefault="501F3E2F" w:rsidP="00693570">
            <w:pPr>
              <w:pStyle w:val="TableParagraph"/>
              <w:spacing w:before="2"/>
              <w:ind w:left="467"/>
              <w:jc w:val="both"/>
              <w:rPr>
                <w:rFonts w:ascii="Barlow" w:eastAsia="Barlow Condensed" w:hAnsi="Barlow" w:cs="Barlow Condensed"/>
                <w:color w:val="000000" w:themeColor="text1"/>
                <w:sz w:val="24"/>
                <w:szCs w:val="24"/>
              </w:rPr>
            </w:pPr>
          </w:p>
        </w:tc>
      </w:tr>
      <w:tr w:rsidR="006202D7" w:rsidRPr="00C6483D" w14:paraId="70272DCD" w14:textId="77777777" w:rsidTr="60509B67">
        <w:trPr>
          <w:trHeight w:val="480"/>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69435" w14:textId="0698E0EF" w:rsidR="006202D7" w:rsidRDefault="00C70789" w:rsidP="00693570">
            <w:pPr>
              <w:pStyle w:val="TableParagraph"/>
              <w:spacing w:before="11"/>
              <w:jc w:val="both"/>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lastRenderedPageBreak/>
              <w:t>4</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C09C0E" w14:textId="7B667DA4" w:rsidR="006202D7" w:rsidRPr="00C6483D" w:rsidRDefault="006202D7" w:rsidP="00043059">
            <w:pPr>
              <w:pStyle w:val="TableParagraph"/>
              <w:spacing w:before="137"/>
              <w:ind w:right="102"/>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 xml:space="preserve">Are the proposed prices </w:t>
            </w:r>
            <w:r w:rsidR="00043059">
              <w:rPr>
                <w:rFonts w:ascii="Barlow" w:eastAsia="Barlow Condensed" w:hAnsi="Barlow" w:cs="Barlow Condensed"/>
                <w:color w:val="000000" w:themeColor="text1"/>
                <w:sz w:val="24"/>
                <w:szCs w:val="24"/>
              </w:rPr>
              <w:t xml:space="preserve">inclusive of </w:t>
            </w:r>
            <w:r w:rsidR="00043059" w:rsidRPr="00043059">
              <w:rPr>
                <w:rFonts w:ascii="Barlow" w:eastAsia="Barlow Condensed" w:hAnsi="Barlow" w:cs="Barlow Condensed"/>
                <w:color w:val="000000" w:themeColor="text1"/>
                <w:sz w:val="24"/>
                <w:szCs w:val="24"/>
              </w:rPr>
              <w:t>professional fees, trainer fees, trainer travel, trainer accommodation, participants meals and coffee breaks, venue hire (if applicable), training materials, equipment, certificates, administrative costs, taxes, and any other costs necessary to successfully complete the assignment</w:t>
            </w:r>
            <w:r>
              <w:rPr>
                <w:rFonts w:ascii="Barlow" w:eastAsia="Barlow Condensed" w:hAnsi="Barlow" w:cs="Barlow Condensed"/>
                <w:color w:val="000000" w:themeColor="text1"/>
                <w:sz w:val="24"/>
                <w:szCs w:val="24"/>
              </w:rPr>
              <w:t>?</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2FA704" w14:textId="77777777" w:rsidR="006202D7" w:rsidRPr="00C6483D" w:rsidRDefault="006202D7" w:rsidP="00693570">
            <w:pPr>
              <w:pStyle w:val="TableParagraph"/>
              <w:spacing w:before="2"/>
              <w:ind w:left="467"/>
              <w:jc w:val="both"/>
              <w:rPr>
                <w:rFonts w:ascii="Barlow" w:eastAsia="Barlow Condensed" w:hAnsi="Barlow" w:cs="Barlow Condensed"/>
                <w:color w:val="000000" w:themeColor="text1"/>
                <w:sz w:val="24"/>
                <w:szCs w:val="24"/>
              </w:rPr>
            </w:pPr>
          </w:p>
        </w:tc>
      </w:tr>
      <w:tr w:rsidR="00043059" w:rsidRPr="00C6483D" w14:paraId="3AEF7520" w14:textId="77777777" w:rsidTr="60509B67">
        <w:trPr>
          <w:trHeight w:val="480"/>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B78E18" w14:textId="0F6D10E3" w:rsidR="00043059" w:rsidRDefault="00043059" w:rsidP="00693570">
            <w:pPr>
              <w:pStyle w:val="TableParagraph"/>
              <w:spacing w:before="11"/>
              <w:jc w:val="both"/>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5</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D32CE7" w14:textId="74A294F8" w:rsidR="00043059" w:rsidRDefault="00043059" w:rsidP="00043059">
            <w:pPr>
              <w:pStyle w:val="TableParagraph"/>
              <w:spacing w:before="137"/>
              <w:ind w:right="102"/>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Does the bidder provide internationally accredited certificates upon the completion of the HEAT?</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6E48E5" w14:textId="77777777" w:rsidR="00043059" w:rsidRPr="00C6483D" w:rsidRDefault="00043059" w:rsidP="00693570">
            <w:pPr>
              <w:pStyle w:val="TableParagraph"/>
              <w:spacing w:before="2"/>
              <w:ind w:left="467"/>
              <w:jc w:val="both"/>
              <w:rPr>
                <w:rFonts w:ascii="Barlow" w:eastAsia="Barlow Condensed" w:hAnsi="Barlow" w:cs="Barlow Condensed"/>
                <w:color w:val="000000" w:themeColor="text1"/>
                <w:sz w:val="24"/>
                <w:szCs w:val="24"/>
              </w:rPr>
            </w:pPr>
          </w:p>
        </w:tc>
      </w:tr>
      <w:tr w:rsidR="00E2106D" w:rsidRPr="00C6483D" w14:paraId="631B7112" w14:textId="77777777" w:rsidTr="60509B67">
        <w:trPr>
          <w:trHeight w:val="480"/>
          <w:jc w:val="center"/>
        </w:trPr>
        <w:tc>
          <w:tcPr>
            <w:tcW w:w="5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FBF0F0" w14:textId="2ECDA7B1" w:rsidR="00E2106D" w:rsidRDefault="00E2106D" w:rsidP="00693570">
            <w:pPr>
              <w:pStyle w:val="TableParagraph"/>
              <w:spacing w:before="11"/>
              <w:jc w:val="both"/>
              <w:rPr>
                <w:rFonts w:ascii="Barlow" w:eastAsia="Barlow Condensed" w:hAnsi="Barlow" w:cs="Barlow Condensed"/>
                <w:color w:val="000000" w:themeColor="text1"/>
                <w:sz w:val="24"/>
                <w:szCs w:val="24"/>
              </w:rPr>
            </w:pPr>
            <w:r>
              <w:rPr>
                <w:rFonts w:ascii="Barlow" w:eastAsia="Barlow Condensed" w:hAnsi="Barlow" w:cs="Barlow Condensed"/>
                <w:color w:val="000000" w:themeColor="text1"/>
                <w:sz w:val="24"/>
                <w:szCs w:val="24"/>
              </w:rPr>
              <w:t>6</w:t>
            </w:r>
          </w:p>
        </w:tc>
        <w:tc>
          <w:tcPr>
            <w:tcW w:w="6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573480" w14:textId="6FE00F37" w:rsidR="00E2106D" w:rsidRDefault="00E2106D" w:rsidP="00E2106D">
            <w:pPr>
              <w:pStyle w:val="TableParagraph"/>
              <w:spacing w:before="137"/>
              <w:ind w:right="102"/>
              <w:rPr>
                <w:rFonts w:ascii="Barlow" w:eastAsia="Barlow Condensed" w:hAnsi="Barlow" w:cs="Barlow Condensed"/>
                <w:color w:val="000000" w:themeColor="text1"/>
                <w:sz w:val="24"/>
                <w:szCs w:val="24"/>
              </w:rPr>
            </w:pPr>
            <w:r w:rsidRPr="00E2106D">
              <w:rPr>
                <w:rFonts w:ascii="Barlow" w:eastAsia="Barlow Condensed" w:hAnsi="Barlow" w:cs="Barlow Condensed"/>
                <w:color w:val="000000" w:themeColor="text1"/>
                <w:sz w:val="24"/>
                <w:szCs w:val="24"/>
              </w:rPr>
              <w:t>Does the proposal include a dedicated field training day? </w:t>
            </w:r>
          </w:p>
        </w:tc>
        <w:tc>
          <w:tcPr>
            <w:tcW w:w="219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860284" w14:textId="77777777" w:rsidR="00E2106D" w:rsidRPr="00C6483D" w:rsidRDefault="00E2106D" w:rsidP="00693570">
            <w:pPr>
              <w:pStyle w:val="TableParagraph"/>
              <w:spacing w:before="2"/>
              <w:ind w:left="467"/>
              <w:jc w:val="both"/>
              <w:rPr>
                <w:rFonts w:ascii="Barlow" w:eastAsia="Barlow Condensed" w:hAnsi="Barlow" w:cs="Barlow Condensed"/>
                <w:color w:val="000000" w:themeColor="text1"/>
                <w:sz w:val="24"/>
                <w:szCs w:val="24"/>
              </w:rPr>
            </w:pPr>
          </w:p>
        </w:tc>
      </w:tr>
    </w:tbl>
    <w:p w14:paraId="493E95FB" w14:textId="3785B4AB" w:rsidR="501F3E2F" w:rsidRPr="00C6483D" w:rsidRDefault="501F3E2F" w:rsidP="00693570">
      <w:pPr>
        <w:jc w:val="both"/>
        <w:rPr>
          <w:rFonts w:ascii="Barlow" w:hAnsi="Barlow"/>
          <w:b/>
          <w:bCs/>
          <w:sz w:val="24"/>
          <w:szCs w:val="24"/>
        </w:rPr>
      </w:pPr>
    </w:p>
    <w:p w14:paraId="375355FE" w14:textId="77777777" w:rsidR="004354E6" w:rsidRDefault="004354E6" w:rsidP="00693570">
      <w:pPr>
        <w:jc w:val="both"/>
        <w:rPr>
          <w:rFonts w:ascii="Barlow" w:hAnsi="Barlow"/>
          <w:b/>
          <w:bCs/>
          <w:sz w:val="24"/>
          <w:szCs w:val="24"/>
        </w:rPr>
      </w:pPr>
    </w:p>
    <w:p w14:paraId="149507FB" w14:textId="014D8C58" w:rsidR="004354E6" w:rsidRPr="00896528" w:rsidRDefault="004354E6" w:rsidP="00693570">
      <w:pPr>
        <w:pStyle w:val="ListParagraph"/>
        <w:numPr>
          <w:ilvl w:val="0"/>
          <w:numId w:val="5"/>
        </w:numPr>
        <w:jc w:val="both"/>
        <w:rPr>
          <w:rFonts w:ascii="Barlow" w:hAnsi="Barlow"/>
          <w:b/>
          <w:bCs/>
          <w:sz w:val="24"/>
          <w:szCs w:val="24"/>
        </w:rPr>
      </w:pPr>
      <w:r w:rsidRPr="00D545AC">
        <w:rPr>
          <w:rFonts w:ascii="Barlow" w:hAnsi="Barlow"/>
          <w:b/>
          <w:bCs/>
          <w:sz w:val="24"/>
          <w:szCs w:val="24"/>
        </w:rPr>
        <w:t> </w:t>
      </w:r>
      <w:r w:rsidR="00896528">
        <w:rPr>
          <w:rFonts w:ascii="Barlow" w:hAnsi="Barlow"/>
          <w:b/>
          <w:bCs/>
          <w:sz w:val="24"/>
          <w:szCs w:val="24"/>
        </w:rPr>
        <w:t>Capability</w:t>
      </w:r>
      <w:r w:rsidRPr="00D545AC">
        <w:rPr>
          <w:rFonts w:ascii="Barlow" w:hAnsi="Barlow"/>
          <w:b/>
          <w:bCs/>
          <w:sz w:val="24"/>
          <w:szCs w:val="24"/>
        </w:rPr>
        <w:t xml:space="preserve"> Criteria </w:t>
      </w:r>
    </w:p>
    <w:tbl>
      <w:tblPr>
        <w:tblStyle w:val="TableGrid2"/>
        <w:tblW w:w="0" w:type="auto"/>
        <w:jc w:val="center"/>
        <w:tblLook w:val="04A0" w:firstRow="1" w:lastRow="0" w:firstColumn="1" w:lastColumn="0" w:noHBand="0" w:noVBand="1"/>
      </w:tblPr>
      <w:tblGrid>
        <w:gridCol w:w="587"/>
        <w:gridCol w:w="3364"/>
        <w:gridCol w:w="1842"/>
        <w:gridCol w:w="1857"/>
        <w:gridCol w:w="1410"/>
      </w:tblGrid>
      <w:tr w:rsidR="00C70789" w:rsidRPr="00D545AC" w14:paraId="63B155D1" w14:textId="77777777" w:rsidTr="60509B67">
        <w:trPr>
          <w:trHeight w:val="543"/>
          <w:jc w:val="center"/>
        </w:trPr>
        <w:tc>
          <w:tcPr>
            <w:tcW w:w="587" w:type="dxa"/>
            <w:shd w:val="clear" w:color="auto" w:fill="E7E6E6" w:themeFill="background2"/>
            <w:vAlign w:val="center"/>
          </w:tcPr>
          <w:p w14:paraId="79D51734" w14:textId="4376841E" w:rsidR="00C70789" w:rsidRPr="00693570" w:rsidRDefault="00D545AC" w:rsidP="00693570">
            <w:pPr>
              <w:spacing w:after="0" w:line="240" w:lineRule="auto"/>
              <w:jc w:val="both"/>
              <w:rPr>
                <w:rFonts w:ascii="Barlow" w:hAnsi="Barlow"/>
                <w:b/>
                <w:iCs/>
              </w:rPr>
            </w:pPr>
            <w:r w:rsidRPr="00693570">
              <w:rPr>
                <w:rFonts w:ascii="Barlow" w:hAnsi="Barlow"/>
                <w:b/>
                <w:iCs/>
              </w:rPr>
              <w:t>#</w:t>
            </w:r>
          </w:p>
        </w:tc>
        <w:tc>
          <w:tcPr>
            <w:tcW w:w="3364" w:type="dxa"/>
            <w:shd w:val="clear" w:color="auto" w:fill="E7E6E6" w:themeFill="background2"/>
            <w:vAlign w:val="center"/>
          </w:tcPr>
          <w:p w14:paraId="7EE8233E" w14:textId="7129568A" w:rsidR="00C70789" w:rsidRPr="00D545AC" w:rsidRDefault="00896528" w:rsidP="00693570">
            <w:pPr>
              <w:spacing w:after="0" w:line="240" w:lineRule="auto"/>
              <w:jc w:val="both"/>
              <w:rPr>
                <w:rFonts w:ascii="Barlow" w:hAnsi="Barlow"/>
                <w:b/>
              </w:rPr>
            </w:pPr>
            <w:r>
              <w:rPr>
                <w:rFonts w:ascii="Barlow" w:hAnsi="Barlow"/>
                <w:b/>
              </w:rPr>
              <w:t>Criterion Description</w:t>
            </w:r>
          </w:p>
        </w:tc>
        <w:tc>
          <w:tcPr>
            <w:tcW w:w="5109" w:type="dxa"/>
            <w:gridSpan w:val="3"/>
            <w:shd w:val="clear" w:color="auto" w:fill="E7E6E6" w:themeFill="background2"/>
            <w:vAlign w:val="center"/>
          </w:tcPr>
          <w:p w14:paraId="2A9CFD62" w14:textId="4B7ED4D8" w:rsidR="00C70789" w:rsidRPr="00D545AC" w:rsidRDefault="00C70789" w:rsidP="00693570">
            <w:pPr>
              <w:spacing w:after="0" w:line="240" w:lineRule="auto"/>
              <w:jc w:val="both"/>
              <w:rPr>
                <w:rFonts w:ascii="Barlow" w:hAnsi="Barlow"/>
                <w:b/>
              </w:rPr>
            </w:pPr>
            <w:r w:rsidRPr="00D545AC">
              <w:rPr>
                <w:rFonts w:ascii="Barlow" w:hAnsi="Barlow"/>
                <w:b/>
              </w:rPr>
              <w:t xml:space="preserve">Bidder </w:t>
            </w:r>
            <w:r w:rsidR="007F093D">
              <w:rPr>
                <w:rFonts w:ascii="Barlow" w:hAnsi="Barlow"/>
                <w:b/>
              </w:rPr>
              <w:t>Input</w:t>
            </w:r>
          </w:p>
        </w:tc>
      </w:tr>
      <w:tr w:rsidR="00E2106D" w:rsidRPr="00D545AC" w14:paraId="41F4D83D" w14:textId="77777777" w:rsidTr="60509B67">
        <w:trPr>
          <w:trHeight w:val="550"/>
          <w:jc w:val="center"/>
        </w:trPr>
        <w:tc>
          <w:tcPr>
            <w:tcW w:w="587" w:type="dxa"/>
            <w:vMerge w:val="restart"/>
          </w:tcPr>
          <w:p w14:paraId="25361C21" w14:textId="77777777" w:rsidR="00E2106D" w:rsidRPr="00896528" w:rsidRDefault="00E2106D" w:rsidP="00693570">
            <w:pPr>
              <w:spacing w:after="0" w:line="240" w:lineRule="auto"/>
              <w:jc w:val="both"/>
              <w:rPr>
                <w:rFonts w:ascii="Barlow" w:hAnsi="Barlow"/>
                <w:b/>
                <w:iCs/>
              </w:rPr>
            </w:pPr>
            <w:r w:rsidRPr="00896528">
              <w:rPr>
                <w:rFonts w:ascii="Barlow" w:hAnsi="Barlow"/>
                <w:b/>
                <w:iCs/>
              </w:rPr>
              <w:t>1</w:t>
            </w:r>
          </w:p>
        </w:tc>
        <w:tc>
          <w:tcPr>
            <w:tcW w:w="3364" w:type="dxa"/>
            <w:vMerge w:val="restart"/>
          </w:tcPr>
          <w:p w14:paraId="1D50125A" w14:textId="5E8EC6D2" w:rsidR="00E2106D" w:rsidRPr="00D545AC" w:rsidRDefault="00E2106D" w:rsidP="00693570">
            <w:pPr>
              <w:spacing w:after="0" w:line="240" w:lineRule="auto"/>
              <w:jc w:val="both"/>
              <w:rPr>
                <w:rFonts w:ascii="Barlow" w:hAnsi="Barlow"/>
                <w:b/>
              </w:rPr>
            </w:pPr>
            <w:r w:rsidRPr="00D545AC">
              <w:rPr>
                <w:rFonts w:ascii="Barlow" w:hAnsi="Barlow"/>
                <w:b/>
              </w:rPr>
              <w:t>References</w:t>
            </w:r>
          </w:p>
          <w:p w14:paraId="23DCD4FF" w14:textId="50168252" w:rsidR="00E2106D" w:rsidRPr="00D545AC" w:rsidRDefault="00E2106D" w:rsidP="00693570">
            <w:pPr>
              <w:spacing w:after="0" w:line="240" w:lineRule="auto"/>
              <w:rPr>
                <w:rFonts w:ascii="Barlow" w:hAnsi="Barlow"/>
              </w:rPr>
            </w:pPr>
            <w:r w:rsidRPr="00D545AC">
              <w:rPr>
                <w:rFonts w:ascii="Barlow" w:hAnsi="Barlow"/>
              </w:rPr>
              <w:t>Bidder shares</w:t>
            </w:r>
            <w:r>
              <w:rPr>
                <w:rFonts w:ascii="Barlow" w:hAnsi="Barlow"/>
              </w:rPr>
              <w:t xml:space="preserve"> Three</w:t>
            </w:r>
            <w:r w:rsidRPr="00D545AC">
              <w:rPr>
                <w:rFonts w:ascii="Barlow" w:hAnsi="Barlow"/>
              </w:rPr>
              <w:t xml:space="preserve"> (</w:t>
            </w:r>
            <w:r>
              <w:rPr>
                <w:rFonts w:ascii="Barlow" w:hAnsi="Barlow"/>
              </w:rPr>
              <w:t>3</w:t>
            </w:r>
            <w:r w:rsidRPr="00D545AC">
              <w:rPr>
                <w:rFonts w:ascii="Barlow" w:hAnsi="Barlow"/>
              </w:rPr>
              <w:t>) examples of their experience in providing services similar to those included within the scope of this RFQ.</w:t>
            </w:r>
          </w:p>
          <w:p w14:paraId="6CE14A47" w14:textId="77777777" w:rsidR="00E2106D" w:rsidRPr="00D545AC" w:rsidRDefault="00E2106D" w:rsidP="00693570">
            <w:pPr>
              <w:spacing w:after="0" w:line="240" w:lineRule="auto"/>
              <w:rPr>
                <w:rFonts w:ascii="Barlow" w:hAnsi="Barlow"/>
              </w:rPr>
            </w:pPr>
          </w:p>
          <w:p w14:paraId="76DD2EDE" w14:textId="6415B117" w:rsidR="00E2106D" w:rsidRPr="00D545AC" w:rsidRDefault="00E2106D" w:rsidP="00693570">
            <w:pPr>
              <w:spacing w:after="0" w:line="240" w:lineRule="auto"/>
              <w:rPr>
                <w:rFonts w:ascii="Barlow" w:hAnsi="Barlow"/>
                <w:i/>
              </w:rPr>
            </w:pPr>
            <w:r w:rsidRPr="00D545AC">
              <w:rPr>
                <w:rFonts w:ascii="Barlow" w:hAnsi="Barlow"/>
                <w:i/>
              </w:rPr>
              <w:t>(Note – the Bidder must ensure that for any client references shared, the nominated client is happy to be contacted / visited by iMMAP Inc.)</w:t>
            </w:r>
          </w:p>
        </w:tc>
        <w:tc>
          <w:tcPr>
            <w:tcW w:w="1842" w:type="dxa"/>
            <w:vAlign w:val="center"/>
          </w:tcPr>
          <w:p w14:paraId="1E5BEFFD" w14:textId="77777777" w:rsidR="00E2106D" w:rsidRPr="00D545AC" w:rsidRDefault="00E2106D" w:rsidP="00693570">
            <w:pPr>
              <w:spacing w:after="0" w:line="240" w:lineRule="auto"/>
              <w:jc w:val="both"/>
              <w:rPr>
                <w:rFonts w:ascii="Barlow" w:hAnsi="Barlow"/>
                <w:b/>
              </w:rPr>
            </w:pPr>
            <w:r w:rsidRPr="00D545AC">
              <w:rPr>
                <w:rFonts w:ascii="Barlow" w:hAnsi="Barlow"/>
                <w:b/>
              </w:rPr>
              <w:t>Client Name</w:t>
            </w:r>
          </w:p>
        </w:tc>
        <w:tc>
          <w:tcPr>
            <w:tcW w:w="1857" w:type="dxa"/>
            <w:vAlign w:val="center"/>
          </w:tcPr>
          <w:p w14:paraId="481281C5" w14:textId="77777777" w:rsidR="00E2106D" w:rsidRPr="00D545AC" w:rsidRDefault="00E2106D" w:rsidP="00693570">
            <w:pPr>
              <w:spacing w:after="0" w:line="240" w:lineRule="auto"/>
              <w:jc w:val="both"/>
              <w:rPr>
                <w:rFonts w:ascii="Barlow" w:hAnsi="Barlow"/>
                <w:b/>
              </w:rPr>
            </w:pPr>
            <w:r w:rsidRPr="00D545AC">
              <w:rPr>
                <w:rFonts w:ascii="Barlow" w:hAnsi="Barlow"/>
                <w:b/>
              </w:rPr>
              <w:t>Contact Details (Name &amp; Email)</w:t>
            </w:r>
          </w:p>
        </w:tc>
        <w:tc>
          <w:tcPr>
            <w:tcW w:w="1410" w:type="dxa"/>
            <w:vAlign w:val="center"/>
          </w:tcPr>
          <w:p w14:paraId="090939A3" w14:textId="77777777" w:rsidR="00E2106D" w:rsidRPr="00D545AC" w:rsidRDefault="00E2106D" w:rsidP="00693570">
            <w:pPr>
              <w:spacing w:after="0" w:line="240" w:lineRule="auto"/>
              <w:jc w:val="both"/>
              <w:rPr>
                <w:rFonts w:ascii="Barlow" w:hAnsi="Barlow"/>
                <w:b/>
              </w:rPr>
            </w:pPr>
            <w:r w:rsidRPr="00D545AC">
              <w:rPr>
                <w:rFonts w:ascii="Barlow" w:hAnsi="Barlow"/>
                <w:b/>
              </w:rPr>
              <w:t>Project Description</w:t>
            </w:r>
          </w:p>
        </w:tc>
      </w:tr>
      <w:tr w:rsidR="00E2106D" w:rsidRPr="00D545AC" w14:paraId="74123BC8" w14:textId="77777777" w:rsidTr="60509B67">
        <w:trPr>
          <w:trHeight w:val="1622"/>
          <w:jc w:val="center"/>
        </w:trPr>
        <w:tc>
          <w:tcPr>
            <w:tcW w:w="587" w:type="dxa"/>
            <w:vMerge/>
          </w:tcPr>
          <w:p w14:paraId="69187493" w14:textId="77777777" w:rsidR="00E2106D" w:rsidRPr="00D545AC" w:rsidRDefault="00E2106D" w:rsidP="00693570">
            <w:pPr>
              <w:spacing w:after="0" w:line="240" w:lineRule="auto"/>
              <w:jc w:val="both"/>
              <w:rPr>
                <w:rFonts w:ascii="Barlow" w:hAnsi="Barlow"/>
                <w:b/>
                <w:i/>
              </w:rPr>
            </w:pPr>
          </w:p>
        </w:tc>
        <w:tc>
          <w:tcPr>
            <w:tcW w:w="3364" w:type="dxa"/>
            <w:vMerge/>
          </w:tcPr>
          <w:p w14:paraId="6A3D1220" w14:textId="77777777" w:rsidR="00E2106D" w:rsidRPr="00D545AC" w:rsidRDefault="00E2106D" w:rsidP="00693570">
            <w:pPr>
              <w:spacing w:after="0" w:line="240" w:lineRule="auto"/>
              <w:jc w:val="both"/>
              <w:rPr>
                <w:rFonts w:ascii="Barlow" w:hAnsi="Barlow"/>
              </w:rPr>
            </w:pPr>
          </w:p>
        </w:tc>
        <w:tc>
          <w:tcPr>
            <w:tcW w:w="1842" w:type="dxa"/>
          </w:tcPr>
          <w:p w14:paraId="43ED56F4" w14:textId="77777777" w:rsidR="00E2106D" w:rsidRPr="00D545AC" w:rsidRDefault="00E2106D" w:rsidP="00693570">
            <w:pPr>
              <w:spacing w:after="0" w:line="240" w:lineRule="auto"/>
              <w:jc w:val="both"/>
              <w:rPr>
                <w:rFonts w:ascii="Barlow" w:hAnsi="Barlow"/>
              </w:rPr>
            </w:pPr>
            <w:r w:rsidRPr="00D545AC">
              <w:rPr>
                <w:rFonts w:ascii="Barlow" w:hAnsi="Barlow"/>
              </w:rPr>
              <w:t>1)</w:t>
            </w:r>
          </w:p>
        </w:tc>
        <w:tc>
          <w:tcPr>
            <w:tcW w:w="1857" w:type="dxa"/>
          </w:tcPr>
          <w:p w14:paraId="032D95C0" w14:textId="77777777" w:rsidR="00E2106D" w:rsidRPr="00D545AC" w:rsidRDefault="00E2106D" w:rsidP="00693570">
            <w:pPr>
              <w:spacing w:after="0" w:line="240" w:lineRule="auto"/>
              <w:jc w:val="both"/>
              <w:rPr>
                <w:rFonts w:ascii="Barlow" w:hAnsi="Barlow"/>
              </w:rPr>
            </w:pPr>
          </w:p>
        </w:tc>
        <w:tc>
          <w:tcPr>
            <w:tcW w:w="1410" w:type="dxa"/>
          </w:tcPr>
          <w:p w14:paraId="06D6A8B1" w14:textId="77777777" w:rsidR="00E2106D" w:rsidRPr="00D545AC" w:rsidRDefault="00E2106D" w:rsidP="00693570">
            <w:pPr>
              <w:spacing w:after="0" w:line="240" w:lineRule="auto"/>
              <w:jc w:val="both"/>
              <w:rPr>
                <w:rFonts w:ascii="Barlow" w:hAnsi="Barlow"/>
              </w:rPr>
            </w:pPr>
          </w:p>
        </w:tc>
      </w:tr>
      <w:tr w:rsidR="00E2106D" w:rsidRPr="00D545AC" w14:paraId="2040CCF0" w14:textId="77777777" w:rsidTr="60509B67">
        <w:trPr>
          <w:trHeight w:val="911"/>
          <w:jc w:val="center"/>
        </w:trPr>
        <w:tc>
          <w:tcPr>
            <w:tcW w:w="587" w:type="dxa"/>
            <w:vMerge/>
          </w:tcPr>
          <w:p w14:paraId="7A8C624D" w14:textId="77777777" w:rsidR="00E2106D" w:rsidRPr="00D545AC" w:rsidRDefault="00E2106D" w:rsidP="00693570">
            <w:pPr>
              <w:spacing w:after="0" w:line="240" w:lineRule="auto"/>
              <w:jc w:val="both"/>
              <w:rPr>
                <w:rFonts w:ascii="Barlow" w:hAnsi="Barlow"/>
                <w:b/>
                <w:i/>
              </w:rPr>
            </w:pPr>
          </w:p>
        </w:tc>
        <w:tc>
          <w:tcPr>
            <w:tcW w:w="3364" w:type="dxa"/>
            <w:vMerge/>
          </w:tcPr>
          <w:p w14:paraId="76A42239" w14:textId="77777777" w:rsidR="00E2106D" w:rsidRPr="00D545AC" w:rsidRDefault="00E2106D" w:rsidP="00693570">
            <w:pPr>
              <w:spacing w:after="0" w:line="240" w:lineRule="auto"/>
              <w:jc w:val="both"/>
              <w:rPr>
                <w:rFonts w:ascii="Barlow" w:hAnsi="Barlow"/>
              </w:rPr>
            </w:pPr>
          </w:p>
        </w:tc>
        <w:tc>
          <w:tcPr>
            <w:tcW w:w="1842" w:type="dxa"/>
          </w:tcPr>
          <w:p w14:paraId="11C1E776" w14:textId="77777777" w:rsidR="00E2106D" w:rsidRPr="00D545AC" w:rsidRDefault="00E2106D" w:rsidP="00693570">
            <w:pPr>
              <w:spacing w:after="0" w:line="240" w:lineRule="auto"/>
              <w:jc w:val="both"/>
              <w:rPr>
                <w:rFonts w:ascii="Barlow" w:hAnsi="Barlow"/>
              </w:rPr>
            </w:pPr>
            <w:r w:rsidRPr="00D545AC">
              <w:rPr>
                <w:rFonts w:ascii="Barlow" w:hAnsi="Barlow"/>
              </w:rPr>
              <w:t>2)</w:t>
            </w:r>
          </w:p>
        </w:tc>
        <w:tc>
          <w:tcPr>
            <w:tcW w:w="1857" w:type="dxa"/>
          </w:tcPr>
          <w:p w14:paraId="56D94BFE" w14:textId="77777777" w:rsidR="00E2106D" w:rsidRPr="00D545AC" w:rsidRDefault="00E2106D" w:rsidP="00693570">
            <w:pPr>
              <w:spacing w:after="0" w:line="240" w:lineRule="auto"/>
              <w:jc w:val="both"/>
              <w:rPr>
                <w:rFonts w:ascii="Barlow" w:hAnsi="Barlow"/>
              </w:rPr>
            </w:pPr>
          </w:p>
        </w:tc>
        <w:tc>
          <w:tcPr>
            <w:tcW w:w="1410" w:type="dxa"/>
          </w:tcPr>
          <w:p w14:paraId="69453CF7" w14:textId="77777777" w:rsidR="00E2106D" w:rsidRPr="00D545AC" w:rsidRDefault="00E2106D" w:rsidP="00693570">
            <w:pPr>
              <w:spacing w:after="0" w:line="240" w:lineRule="auto"/>
              <w:jc w:val="both"/>
              <w:rPr>
                <w:rFonts w:ascii="Barlow" w:hAnsi="Barlow"/>
              </w:rPr>
            </w:pPr>
          </w:p>
        </w:tc>
      </w:tr>
      <w:tr w:rsidR="00E2106D" w:rsidRPr="00D545AC" w14:paraId="12E303D0" w14:textId="77777777" w:rsidTr="60509B67">
        <w:trPr>
          <w:trHeight w:val="911"/>
          <w:jc w:val="center"/>
        </w:trPr>
        <w:tc>
          <w:tcPr>
            <w:tcW w:w="587" w:type="dxa"/>
            <w:vMerge/>
          </w:tcPr>
          <w:p w14:paraId="57CE432C" w14:textId="77777777" w:rsidR="00E2106D" w:rsidRPr="00D545AC" w:rsidRDefault="00E2106D" w:rsidP="00693570">
            <w:pPr>
              <w:spacing w:after="0" w:line="240" w:lineRule="auto"/>
              <w:jc w:val="both"/>
              <w:rPr>
                <w:rFonts w:ascii="Barlow" w:hAnsi="Barlow"/>
                <w:b/>
                <w:i/>
              </w:rPr>
            </w:pPr>
          </w:p>
        </w:tc>
        <w:tc>
          <w:tcPr>
            <w:tcW w:w="3364" w:type="dxa"/>
            <w:vMerge/>
          </w:tcPr>
          <w:p w14:paraId="1EF3D0EB" w14:textId="77777777" w:rsidR="00E2106D" w:rsidRPr="00D545AC" w:rsidRDefault="00E2106D" w:rsidP="00693570">
            <w:pPr>
              <w:spacing w:after="0" w:line="240" w:lineRule="auto"/>
              <w:jc w:val="both"/>
              <w:rPr>
                <w:rFonts w:ascii="Barlow" w:hAnsi="Barlow"/>
              </w:rPr>
            </w:pPr>
          </w:p>
        </w:tc>
        <w:tc>
          <w:tcPr>
            <w:tcW w:w="1842" w:type="dxa"/>
          </w:tcPr>
          <w:p w14:paraId="0AA28A5C" w14:textId="0E88F7CF" w:rsidR="00E2106D" w:rsidRPr="00D545AC" w:rsidRDefault="00E2106D" w:rsidP="00693570">
            <w:pPr>
              <w:spacing w:after="0" w:line="240" w:lineRule="auto"/>
              <w:jc w:val="both"/>
              <w:rPr>
                <w:rFonts w:ascii="Barlow" w:hAnsi="Barlow"/>
              </w:rPr>
            </w:pPr>
            <w:r>
              <w:rPr>
                <w:rFonts w:ascii="Barlow" w:hAnsi="Barlow"/>
              </w:rPr>
              <w:t>3)</w:t>
            </w:r>
          </w:p>
        </w:tc>
        <w:tc>
          <w:tcPr>
            <w:tcW w:w="1857" w:type="dxa"/>
          </w:tcPr>
          <w:p w14:paraId="18A2ADBC" w14:textId="77777777" w:rsidR="00E2106D" w:rsidRPr="00D545AC" w:rsidRDefault="00E2106D" w:rsidP="00693570">
            <w:pPr>
              <w:spacing w:after="0" w:line="240" w:lineRule="auto"/>
              <w:jc w:val="both"/>
              <w:rPr>
                <w:rFonts w:ascii="Barlow" w:hAnsi="Barlow"/>
              </w:rPr>
            </w:pPr>
          </w:p>
        </w:tc>
        <w:tc>
          <w:tcPr>
            <w:tcW w:w="1410" w:type="dxa"/>
          </w:tcPr>
          <w:p w14:paraId="33EFD59F" w14:textId="77777777" w:rsidR="00E2106D" w:rsidRPr="00D545AC" w:rsidRDefault="00E2106D" w:rsidP="00693570">
            <w:pPr>
              <w:spacing w:after="0" w:line="240" w:lineRule="auto"/>
              <w:jc w:val="both"/>
              <w:rPr>
                <w:rFonts w:ascii="Barlow" w:hAnsi="Barlow"/>
              </w:rPr>
            </w:pPr>
          </w:p>
        </w:tc>
      </w:tr>
      <w:tr w:rsidR="00C70789" w:rsidRPr="00D545AC" w14:paraId="6A8BADA0" w14:textId="77777777" w:rsidTr="60509B67">
        <w:trPr>
          <w:trHeight w:val="271"/>
          <w:jc w:val="center"/>
        </w:trPr>
        <w:tc>
          <w:tcPr>
            <w:tcW w:w="587" w:type="dxa"/>
            <w:vMerge w:val="restart"/>
          </w:tcPr>
          <w:p w14:paraId="6874498A" w14:textId="03E89A3C" w:rsidR="00C70789" w:rsidRPr="00896528" w:rsidRDefault="00D545AC" w:rsidP="00693570">
            <w:pPr>
              <w:spacing w:after="0" w:line="240" w:lineRule="auto"/>
              <w:jc w:val="both"/>
              <w:rPr>
                <w:rFonts w:ascii="Barlow" w:hAnsi="Barlow"/>
                <w:b/>
                <w:iCs/>
              </w:rPr>
            </w:pPr>
            <w:r w:rsidRPr="00896528">
              <w:rPr>
                <w:rFonts w:ascii="Barlow" w:hAnsi="Barlow"/>
                <w:b/>
                <w:iCs/>
              </w:rPr>
              <w:t>2</w:t>
            </w:r>
          </w:p>
        </w:tc>
        <w:tc>
          <w:tcPr>
            <w:tcW w:w="3364" w:type="dxa"/>
            <w:vMerge w:val="restart"/>
          </w:tcPr>
          <w:p w14:paraId="61883C4F" w14:textId="77777777" w:rsidR="00C70789" w:rsidRDefault="00EB7579" w:rsidP="00EB7579">
            <w:pPr>
              <w:spacing w:after="0" w:line="240" w:lineRule="auto"/>
              <w:jc w:val="both"/>
              <w:rPr>
                <w:rFonts w:ascii="Barlow" w:hAnsi="Barlow"/>
                <w:b/>
                <w:bCs/>
                <w:lang w:val="en-US"/>
              </w:rPr>
            </w:pPr>
            <w:r w:rsidRPr="00EB7579">
              <w:rPr>
                <w:rFonts w:ascii="Barlow" w:hAnsi="Barlow"/>
                <w:b/>
                <w:bCs/>
                <w:lang w:val="en-US"/>
              </w:rPr>
              <w:t>Logistics and Implementation Plan</w:t>
            </w:r>
            <w:r>
              <w:rPr>
                <w:rFonts w:ascii="Barlow" w:hAnsi="Barlow"/>
                <w:b/>
                <w:bCs/>
                <w:lang w:val="en-US"/>
              </w:rPr>
              <w:t xml:space="preserve"> – 10%</w:t>
            </w:r>
          </w:p>
          <w:p w14:paraId="27E102E4" w14:textId="3E9606C4" w:rsidR="00EB7579" w:rsidRPr="00EB7579" w:rsidRDefault="00EB7579" w:rsidP="00EB7579">
            <w:pPr>
              <w:spacing w:after="0" w:line="240" w:lineRule="auto"/>
              <w:rPr>
                <w:rFonts w:ascii="Barlow" w:hAnsi="Barlow"/>
                <w:lang w:val="en-US"/>
              </w:rPr>
            </w:pPr>
            <w:r w:rsidRPr="00EB7579">
              <w:rPr>
                <w:rFonts w:ascii="Barlow" w:hAnsi="Barlow"/>
                <w:lang w:val="en-US"/>
              </w:rPr>
              <w:t>10</w:t>
            </w:r>
            <w:r>
              <w:rPr>
                <w:rFonts w:ascii="Barlow" w:hAnsi="Barlow"/>
                <w:lang w:val="en-US"/>
              </w:rPr>
              <w:t xml:space="preserve">: </w:t>
            </w:r>
            <w:r w:rsidRPr="00EB7579">
              <w:rPr>
                <w:rFonts w:ascii="Barlow" w:hAnsi="Barlow"/>
                <w:lang w:val="en-US"/>
              </w:rPr>
              <w:t xml:space="preserve">The implementation plan is comprehensive and demonstrates that the training can be delivered effectively. The proposed training venue and practical training field are suitable, and each is located within a maximum driving time of 30 minutes from Erbil city. The </w:t>
            </w:r>
            <w:r w:rsidRPr="00EB7579">
              <w:rPr>
                <w:rFonts w:ascii="Barlow" w:hAnsi="Barlow"/>
                <w:lang w:val="en-US"/>
              </w:rPr>
              <w:lastRenderedPageBreak/>
              <w:t>proposal includes appropriate equipment, a realistic schedule, participant safety measures, and sound logistical arrangements.</w:t>
            </w:r>
          </w:p>
          <w:p w14:paraId="48629661" w14:textId="2388D843" w:rsidR="00EB7579" w:rsidRPr="00EB7579" w:rsidRDefault="00EB7579" w:rsidP="00EB7579">
            <w:pPr>
              <w:spacing w:after="0" w:line="240" w:lineRule="auto"/>
              <w:rPr>
                <w:rFonts w:ascii="Barlow" w:hAnsi="Barlow"/>
                <w:b/>
                <w:bCs/>
                <w:lang w:val="en-US"/>
              </w:rPr>
            </w:pPr>
            <w:r w:rsidRPr="00EB7579">
              <w:rPr>
                <w:rFonts w:ascii="Barlow" w:hAnsi="Barlow"/>
                <w:lang w:val="en-US"/>
              </w:rPr>
              <w:t>0</w:t>
            </w:r>
            <w:r>
              <w:rPr>
                <w:rFonts w:ascii="Barlow" w:hAnsi="Barlow"/>
                <w:lang w:val="en-US"/>
              </w:rPr>
              <w:t xml:space="preserve">: </w:t>
            </w:r>
            <w:r w:rsidRPr="00EB7579">
              <w:rPr>
                <w:rFonts w:ascii="Barlow" w:hAnsi="Barlow"/>
                <w:lang w:val="en-US"/>
              </w:rPr>
              <w:t>The implementation plan is inadequate, not provided, or the proposed venue and/or training field do not meet the RFQ requirements, including the maximum driving time requirement.</w:t>
            </w:r>
          </w:p>
        </w:tc>
        <w:tc>
          <w:tcPr>
            <w:tcW w:w="3699" w:type="dxa"/>
            <w:gridSpan w:val="2"/>
          </w:tcPr>
          <w:p w14:paraId="092FE7E6" w14:textId="77777777" w:rsidR="00C70789" w:rsidRPr="00D545AC" w:rsidRDefault="00C70789" w:rsidP="00693570">
            <w:pPr>
              <w:spacing w:after="0" w:line="240" w:lineRule="auto"/>
              <w:jc w:val="both"/>
              <w:rPr>
                <w:rFonts w:ascii="Barlow" w:hAnsi="Barlow"/>
                <w:b/>
              </w:rPr>
            </w:pPr>
            <w:r w:rsidRPr="00D545AC">
              <w:rPr>
                <w:rFonts w:ascii="Barlow" w:hAnsi="Barlow"/>
                <w:b/>
              </w:rPr>
              <w:lastRenderedPageBreak/>
              <w:t>Bidder Response</w:t>
            </w:r>
          </w:p>
        </w:tc>
        <w:tc>
          <w:tcPr>
            <w:tcW w:w="1410" w:type="dxa"/>
          </w:tcPr>
          <w:p w14:paraId="0DE0222C" w14:textId="55A08555" w:rsidR="00C70789" w:rsidRPr="00D545AC" w:rsidRDefault="00D545AC" w:rsidP="00693570">
            <w:pPr>
              <w:spacing w:after="0" w:line="240" w:lineRule="auto"/>
              <w:jc w:val="both"/>
              <w:rPr>
                <w:rFonts w:ascii="Barlow" w:hAnsi="Barlow"/>
                <w:b/>
              </w:rPr>
            </w:pPr>
            <w:r w:rsidRPr="00D545AC">
              <w:rPr>
                <w:rFonts w:ascii="Barlow" w:hAnsi="Barlow"/>
                <w:b/>
              </w:rPr>
              <w:t>Comments</w:t>
            </w:r>
          </w:p>
        </w:tc>
      </w:tr>
      <w:tr w:rsidR="00C70789" w:rsidRPr="00D545AC" w14:paraId="4DE5480C" w14:textId="77777777" w:rsidTr="60509B67">
        <w:trPr>
          <w:trHeight w:val="980"/>
          <w:jc w:val="center"/>
        </w:trPr>
        <w:tc>
          <w:tcPr>
            <w:tcW w:w="587" w:type="dxa"/>
            <w:vMerge/>
          </w:tcPr>
          <w:p w14:paraId="0B90C372" w14:textId="77777777" w:rsidR="00C70789" w:rsidRPr="00D545AC" w:rsidRDefault="00C70789" w:rsidP="00693570">
            <w:pPr>
              <w:spacing w:after="0" w:line="240" w:lineRule="auto"/>
              <w:jc w:val="both"/>
              <w:rPr>
                <w:rFonts w:ascii="Barlow" w:hAnsi="Barlow"/>
              </w:rPr>
            </w:pPr>
          </w:p>
        </w:tc>
        <w:tc>
          <w:tcPr>
            <w:tcW w:w="3364" w:type="dxa"/>
            <w:vMerge/>
          </w:tcPr>
          <w:p w14:paraId="4BA6AA9B" w14:textId="77777777" w:rsidR="00C70789" w:rsidRPr="00D545AC" w:rsidRDefault="00C70789" w:rsidP="00693570">
            <w:pPr>
              <w:spacing w:after="0" w:line="240" w:lineRule="auto"/>
              <w:jc w:val="both"/>
              <w:rPr>
                <w:rFonts w:ascii="Barlow" w:hAnsi="Barlow"/>
              </w:rPr>
            </w:pPr>
          </w:p>
        </w:tc>
        <w:tc>
          <w:tcPr>
            <w:tcW w:w="3699" w:type="dxa"/>
            <w:gridSpan w:val="2"/>
          </w:tcPr>
          <w:p w14:paraId="53EBCD01" w14:textId="77777777" w:rsidR="00C70789" w:rsidRPr="00D545AC" w:rsidRDefault="00C70789" w:rsidP="00693570">
            <w:pPr>
              <w:spacing w:after="0" w:line="240" w:lineRule="auto"/>
              <w:jc w:val="both"/>
              <w:rPr>
                <w:rFonts w:ascii="Barlow" w:hAnsi="Barlow"/>
              </w:rPr>
            </w:pPr>
          </w:p>
        </w:tc>
        <w:tc>
          <w:tcPr>
            <w:tcW w:w="1410" w:type="dxa"/>
          </w:tcPr>
          <w:p w14:paraId="18249142" w14:textId="77777777" w:rsidR="00C70789" w:rsidRPr="00D545AC" w:rsidRDefault="00C70789" w:rsidP="00693570">
            <w:pPr>
              <w:spacing w:after="0" w:line="240" w:lineRule="auto"/>
              <w:jc w:val="both"/>
              <w:rPr>
                <w:rFonts w:ascii="Barlow" w:hAnsi="Barlow"/>
              </w:rPr>
            </w:pPr>
          </w:p>
        </w:tc>
      </w:tr>
      <w:tr w:rsidR="00896528" w:rsidRPr="00D545AC" w14:paraId="5B7E7B04" w14:textId="77777777" w:rsidTr="60509B67">
        <w:trPr>
          <w:trHeight w:val="980"/>
          <w:jc w:val="center"/>
        </w:trPr>
        <w:tc>
          <w:tcPr>
            <w:tcW w:w="587" w:type="dxa"/>
          </w:tcPr>
          <w:p w14:paraId="6A36F261" w14:textId="49FA3243" w:rsidR="00896528" w:rsidRPr="00896528" w:rsidRDefault="00896528" w:rsidP="00693570">
            <w:pPr>
              <w:spacing w:after="0" w:line="240" w:lineRule="auto"/>
              <w:jc w:val="both"/>
              <w:rPr>
                <w:rFonts w:ascii="Barlow" w:hAnsi="Barlow"/>
                <w:b/>
                <w:bCs/>
              </w:rPr>
            </w:pPr>
            <w:r>
              <w:rPr>
                <w:rFonts w:ascii="Barlow" w:hAnsi="Barlow"/>
                <w:b/>
                <w:bCs/>
              </w:rPr>
              <w:t>3</w:t>
            </w:r>
          </w:p>
        </w:tc>
        <w:tc>
          <w:tcPr>
            <w:tcW w:w="3364" w:type="dxa"/>
          </w:tcPr>
          <w:p w14:paraId="5824E9C7" w14:textId="1F4B962B" w:rsidR="00896528" w:rsidRDefault="00043059" w:rsidP="00693570">
            <w:pPr>
              <w:spacing w:after="0" w:line="240" w:lineRule="auto"/>
              <w:jc w:val="both"/>
              <w:rPr>
                <w:rFonts w:ascii="Barlow" w:hAnsi="Barlow"/>
                <w:b/>
                <w:bCs/>
              </w:rPr>
            </w:pPr>
            <w:r>
              <w:rPr>
                <w:rFonts w:ascii="Barlow" w:hAnsi="Barlow"/>
                <w:b/>
                <w:bCs/>
              </w:rPr>
              <w:t>Training Language</w:t>
            </w:r>
            <w:r w:rsidR="0062234E">
              <w:rPr>
                <w:rFonts w:ascii="Barlow" w:hAnsi="Barlow"/>
                <w:b/>
                <w:bCs/>
              </w:rPr>
              <w:t xml:space="preserve"> – 20%</w:t>
            </w:r>
          </w:p>
          <w:p w14:paraId="3FB62FE7" w14:textId="612B874A" w:rsidR="005F6B69" w:rsidRPr="005F6B69" w:rsidRDefault="005F6B69" w:rsidP="005F6B69">
            <w:pPr>
              <w:spacing w:after="0" w:line="240" w:lineRule="auto"/>
              <w:rPr>
                <w:rFonts w:ascii="Barlow" w:hAnsi="Barlow"/>
              </w:rPr>
            </w:pPr>
            <w:r w:rsidRPr="005F6B69">
              <w:rPr>
                <w:rFonts w:ascii="Barlow" w:hAnsi="Barlow"/>
              </w:rPr>
              <w:t xml:space="preserve">20: Delivery </w:t>
            </w:r>
            <w:r w:rsidR="00043059">
              <w:rPr>
                <w:rFonts w:ascii="Barlow" w:hAnsi="Barlow"/>
              </w:rPr>
              <w:t>of training in English and Kurdish/Arabic.</w:t>
            </w:r>
          </w:p>
          <w:p w14:paraId="58FD5E16" w14:textId="4D37CE7D" w:rsidR="0062234E" w:rsidRPr="0062234E" w:rsidRDefault="005F6B69" w:rsidP="00043059">
            <w:pPr>
              <w:spacing w:after="0" w:line="240" w:lineRule="auto"/>
              <w:rPr>
                <w:rFonts w:ascii="Barlow" w:hAnsi="Barlow"/>
              </w:rPr>
            </w:pPr>
            <w:r w:rsidRPr="005F6B69">
              <w:rPr>
                <w:rFonts w:ascii="Barlow" w:hAnsi="Barlow"/>
              </w:rPr>
              <w:t xml:space="preserve">10: Delivery </w:t>
            </w:r>
            <w:r>
              <w:rPr>
                <w:rFonts w:ascii="Barlow" w:hAnsi="Barlow"/>
              </w:rPr>
              <w:t xml:space="preserve">in </w:t>
            </w:r>
            <w:r w:rsidR="00043059">
              <w:rPr>
                <w:rFonts w:ascii="Barlow" w:hAnsi="Barlow"/>
              </w:rPr>
              <w:t>English only</w:t>
            </w:r>
            <w:r w:rsidRPr="005F6B69">
              <w:rPr>
                <w:rFonts w:ascii="Barlow" w:hAnsi="Barlow"/>
              </w:rPr>
              <w:t>.</w:t>
            </w:r>
          </w:p>
        </w:tc>
        <w:tc>
          <w:tcPr>
            <w:tcW w:w="3699" w:type="dxa"/>
            <w:gridSpan w:val="2"/>
          </w:tcPr>
          <w:p w14:paraId="0B0F4C96" w14:textId="77777777" w:rsidR="00896528" w:rsidRPr="00D545AC" w:rsidRDefault="00896528" w:rsidP="00693570">
            <w:pPr>
              <w:spacing w:after="0" w:line="240" w:lineRule="auto"/>
              <w:jc w:val="both"/>
              <w:rPr>
                <w:rFonts w:ascii="Barlow" w:hAnsi="Barlow"/>
              </w:rPr>
            </w:pPr>
          </w:p>
        </w:tc>
        <w:tc>
          <w:tcPr>
            <w:tcW w:w="1410" w:type="dxa"/>
          </w:tcPr>
          <w:p w14:paraId="64F9BAC1" w14:textId="77777777" w:rsidR="00896528" w:rsidRPr="00D545AC" w:rsidRDefault="00896528" w:rsidP="00693570">
            <w:pPr>
              <w:spacing w:after="0" w:line="240" w:lineRule="auto"/>
              <w:jc w:val="both"/>
              <w:rPr>
                <w:rFonts w:ascii="Barlow" w:hAnsi="Barlow"/>
              </w:rPr>
            </w:pPr>
          </w:p>
        </w:tc>
      </w:tr>
      <w:tr w:rsidR="00896528" w:rsidRPr="00D545AC" w14:paraId="42DE8A3E" w14:textId="77777777" w:rsidTr="60509B67">
        <w:trPr>
          <w:trHeight w:val="980"/>
          <w:jc w:val="center"/>
        </w:trPr>
        <w:tc>
          <w:tcPr>
            <w:tcW w:w="587" w:type="dxa"/>
          </w:tcPr>
          <w:p w14:paraId="10F6C898" w14:textId="7AB0B613" w:rsidR="00896528" w:rsidRDefault="005F6B69" w:rsidP="00693570">
            <w:pPr>
              <w:spacing w:after="0" w:line="240" w:lineRule="auto"/>
              <w:jc w:val="both"/>
              <w:rPr>
                <w:rFonts w:ascii="Barlow" w:hAnsi="Barlow"/>
                <w:b/>
                <w:bCs/>
              </w:rPr>
            </w:pPr>
            <w:r>
              <w:rPr>
                <w:rFonts w:ascii="Barlow" w:hAnsi="Barlow"/>
                <w:b/>
                <w:bCs/>
              </w:rPr>
              <w:t>4</w:t>
            </w:r>
          </w:p>
        </w:tc>
        <w:tc>
          <w:tcPr>
            <w:tcW w:w="3364" w:type="dxa"/>
          </w:tcPr>
          <w:p w14:paraId="45152826" w14:textId="58C7EF5A" w:rsidR="005F6B69" w:rsidRDefault="00EB7579" w:rsidP="00EB7579">
            <w:pPr>
              <w:spacing w:after="0" w:line="240" w:lineRule="auto"/>
              <w:jc w:val="both"/>
              <w:rPr>
                <w:rFonts w:ascii="Barlow" w:hAnsi="Barlow"/>
                <w:b/>
                <w:bCs/>
                <w:lang w:val="en-US"/>
              </w:rPr>
            </w:pPr>
            <w:r w:rsidRPr="00EB7579">
              <w:rPr>
                <w:rFonts w:ascii="Barlow" w:hAnsi="Barlow"/>
                <w:b/>
                <w:bCs/>
                <w:lang w:val="en-US"/>
              </w:rPr>
              <w:t>Qualifications and Experience of Proposed Trainers</w:t>
            </w:r>
            <w:r>
              <w:rPr>
                <w:rFonts w:ascii="Barlow" w:hAnsi="Barlow"/>
                <w:b/>
                <w:bCs/>
                <w:lang w:val="en-US"/>
              </w:rPr>
              <w:t xml:space="preserve"> – 20%</w:t>
            </w:r>
          </w:p>
          <w:p w14:paraId="36CEC0D2" w14:textId="77777777" w:rsidR="00EB7579" w:rsidRDefault="00EB7579" w:rsidP="00EB7579">
            <w:pPr>
              <w:spacing w:after="0" w:line="240" w:lineRule="auto"/>
              <w:rPr>
                <w:rFonts w:ascii="Barlow" w:hAnsi="Barlow"/>
                <w:lang w:val="en-US"/>
              </w:rPr>
            </w:pPr>
            <w:r>
              <w:rPr>
                <w:rFonts w:ascii="Barlow" w:hAnsi="Barlow"/>
                <w:lang w:val="en-US"/>
              </w:rPr>
              <w:t xml:space="preserve">20: </w:t>
            </w:r>
            <w:r w:rsidRPr="00EB7579">
              <w:rPr>
                <w:rFonts w:ascii="Barlow" w:hAnsi="Barlow"/>
                <w:lang w:val="en-US"/>
              </w:rPr>
              <w:t>The proposed trainers possess relevant qualifications, certifications, operational experience, and demonstrated experience delivering HEAT or similar training.</w:t>
            </w:r>
          </w:p>
          <w:p w14:paraId="30FA21EB" w14:textId="77777777" w:rsidR="00EB7579" w:rsidRDefault="00EB7579" w:rsidP="00EB7579">
            <w:pPr>
              <w:spacing w:after="0" w:line="240" w:lineRule="auto"/>
              <w:rPr>
                <w:rFonts w:ascii="Barlow" w:hAnsi="Barlow"/>
                <w:lang w:val="en-US"/>
              </w:rPr>
            </w:pPr>
            <w:r>
              <w:rPr>
                <w:rFonts w:ascii="Barlow" w:hAnsi="Barlow"/>
                <w:lang w:val="en-US"/>
              </w:rPr>
              <w:t xml:space="preserve">10: </w:t>
            </w:r>
            <w:r w:rsidRPr="00EB7579">
              <w:rPr>
                <w:rFonts w:ascii="Barlow" w:hAnsi="Barlow"/>
                <w:lang w:val="en-US"/>
              </w:rPr>
              <w:t>The proposed trainers possess generally relevant qualifications and experience but have limited HEAT-specific experience or supporting certifications.</w:t>
            </w:r>
          </w:p>
          <w:p w14:paraId="667A2311" w14:textId="34BCDBF2" w:rsidR="00EB7579" w:rsidRPr="00EB7579" w:rsidRDefault="00EB7579" w:rsidP="00EB7579">
            <w:pPr>
              <w:spacing w:after="0" w:line="240" w:lineRule="auto"/>
              <w:rPr>
                <w:rFonts w:ascii="Barlow" w:hAnsi="Barlow"/>
                <w:lang w:val="en-US"/>
              </w:rPr>
            </w:pPr>
            <w:r>
              <w:rPr>
                <w:rFonts w:ascii="Barlow" w:hAnsi="Barlow"/>
                <w:lang w:val="en-US"/>
              </w:rPr>
              <w:t xml:space="preserve">0: </w:t>
            </w:r>
            <w:r w:rsidRPr="00EB7579">
              <w:rPr>
                <w:rFonts w:ascii="Barlow" w:hAnsi="Barlow"/>
                <w:lang w:val="en-US"/>
              </w:rPr>
              <w:t>Trainer qualifications or experience are inadequate or not provided.</w:t>
            </w:r>
          </w:p>
        </w:tc>
        <w:tc>
          <w:tcPr>
            <w:tcW w:w="3699" w:type="dxa"/>
            <w:gridSpan w:val="2"/>
          </w:tcPr>
          <w:p w14:paraId="76A037B0" w14:textId="77777777" w:rsidR="00896528" w:rsidRPr="00D545AC" w:rsidRDefault="00896528" w:rsidP="00693570">
            <w:pPr>
              <w:spacing w:after="0" w:line="240" w:lineRule="auto"/>
              <w:jc w:val="both"/>
              <w:rPr>
                <w:rFonts w:ascii="Barlow" w:hAnsi="Barlow"/>
              </w:rPr>
            </w:pPr>
          </w:p>
        </w:tc>
        <w:tc>
          <w:tcPr>
            <w:tcW w:w="1410" w:type="dxa"/>
          </w:tcPr>
          <w:p w14:paraId="7B854615" w14:textId="77777777" w:rsidR="00896528" w:rsidRPr="00D545AC" w:rsidRDefault="00896528" w:rsidP="00693570">
            <w:pPr>
              <w:spacing w:after="0" w:line="240" w:lineRule="auto"/>
              <w:jc w:val="both"/>
              <w:rPr>
                <w:rFonts w:ascii="Barlow" w:hAnsi="Barlow"/>
              </w:rPr>
            </w:pPr>
          </w:p>
        </w:tc>
      </w:tr>
      <w:tr w:rsidR="00896528" w:rsidRPr="00D545AC" w14:paraId="0C9162B5" w14:textId="77777777" w:rsidTr="60509B67">
        <w:trPr>
          <w:trHeight w:val="980"/>
          <w:jc w:val="center"/>
        </w:trPr>
        <w:tc>
          <w:tcPr>
            <w:tcW w:w="587" w:type="dxa"/>
          </w:tcPr>
          <w:p w14:paraId="22F52D68" w14:textId="6845FAD9" w:rsidR="00896528" w:rsidRDefault="005F6B69" w:rsidP="00693570">
            <w:pPr>
              <w:spacing w:after="0" w:line="240" w:lineRule="auto"/>
              <w:jc w:val="both"/>
              <w:rPr>
                <w:rFonts w:ascii="Barlow" w:hAnsi="Barlow"/>
                <w:b/>
                <w:bCs/>
              </w:rPr>
            </w:pPr>
            <w:r>
              <w:rPr>
                <w:rFonts w:ascii="Barlow" w:hAnsi="Barlow"/>
                <w:b/>
                <w:bCs/>
              </w:rPr>
              <w:t>5</w:t>
            </w:r>
          </w:p>
        </w:tc>
        <w:tc>
          <w:tcPr>
            <w:tcW w:w="3364" w:type="dxa"/>
          </w:tcPr>
          <w:p w14:paraId="752A36B9" w14:textId="7D8562B5" w:rsidR="00896528" w:rsidRDefault="00043059" w:rsidP="00693570">
            <w:pPr>
              <w:spacing w:after="0" w:line="240" w:lineRule="auto"/>
              <w:jc w:val="both"/>
              <w:rPr>
                <w:rFonts w:ascii="Barlow" w:hAnsi="Barlow"/>
                <w:b/>
                <w:bCs/>
              </w:rPr>
            </w:pPr>
            <w:r w:rsidRPr="60509B67">
              <w:rPr>
                <w:rFonts w:ascii="Barlow" w:hAnsi="Barlow"/>
                <w:b/>
                <w:bCs/>
              </w:rPr>
              <w:t xml:space="preserve">Experience and </w:t>
            </w:r>
            <w:r w:rsidR="00896528" w:rsidRPr="60509B67">
              <w:rPr>
                <w:rFonts w:ascii="Barlow" w:hAnsi="Barlow"/>
                <w:b/>
                <w:bCs/>
              </w:rPr>
              <w:t>References</w:t>
            </w:r>
            <w:r w:rsidR="0062234E" w:rsidRPr="60509B67">
              <w:rPr>
                <w:rFonts w:ascii="Barlow" w:hAnsi="Barlow"/>
                <w:b/>
                <w:bCs/>
              </w:rPr>
              <w:t xml:space="preserve"> – </w:t>
            </w:r>
            <w:r w:rsidR="00EB7579" w:rsidRPr="60509B67">
              <w:rPr>
                <w:rFonts w:ascii="Barlow" w:hAnsi="Barlow"/>
                <w:b/>
                <w:bCs/>
              </w:rPr>
              <w:t>2</w:t>
            </w:r>
            <w:r w:rsidRPr="60509B67">
              <w:rPr>
                <w:rFonts w:ascii="Barlow" w:hAnsi="Barlow"/>
                <w:b/>
                <w:bCs/>
              </w:rPr>
              <w:t>0</w:t>
            </w:r>
            <w:r w:rsidR="0062234E" w:rsidRPr="60509B67">
              <w:rPr>
                <w:rFonts w:ascii="Barlow" w:hAnsi="Barlow"/>
                <w:b/>
                <w:bCs/>
              </w:rPr>
              <w:t>%</w:t>
            </w:r>
          </w:p>
          <w:p w14:paraId="0CA5AE72" w14:textId="54B9C808" w:rsidR="005F6B69" w:rsidRPr="005F6B69" w:rsidRDefault="787B9F75" w:rsidP="60509B67">
            <w:pPr>
              <w:spacing w:after="0" w:line="240" w:lineRule="auto"/>
              <w:rPr>
                <w:rFonts w:ascii="Barlow" w:hAnsi="Barlow"/>
              </w:rPr>
            </w:pPr>
            <w:r w:rsidRPr="60509B67">
              <w:rPr>
                <w:rFonts w:ascii="Barlow" w:hAnsi="Barlow"/>
              </w:rPr>
              <w:t>2</w:t>
            </w:r>
            <w:r w:rsidR="00043059" w:rsidRPr="60509B67">
              <w:rPr>
                <w:rFonts w:ascii="Barlow" w:hAnsi="Barlow"/>
              </w:rPr>
              <w:t>0</w:t>
            </w:r>
            <w:r w:rsidR="005F6B69" w:rsidRPr="60509B67">
              <w:rPr>
                <w:rFonts w:ascii="Barlow" w:hAnsi="Barlow"/>
              </w:rPr>
              <w:t>: Evidence of at least three similar contracts completed within the last five years (e.g., contracts, purchase orders, or completion certificates).</w:t>
            </w:r>
          </w:p>
          <w:p w14:paraId="4B21F479" w14:textId="3AD591DA" w:rsidR="005F6B69" w:rsidRPr="005F6B69" w:rsidRDefault="00043059" w:rsidP="60509B67">
            <w:pPr>
              <w:spacing w:after="0" w:line="240" w:lineRule="auto"/>
              <w:rPr>
                <w:rFonts w:ascii="Barlow" w:hAnsi="Barlow"/>
              </w:rPr>
            </w:pPr>
            <w:r w:rsidRPr="60509B67">
              <w:rPr>
                <w:rFonts w:ascii="Barlow" w:hAnsi="Barlow"/>
              </w:rPr>
              <w:t>1</w:t>
            </w:r>
            <w:r w:rsidR="629E9014" w:rsidRPr="60509B67">
              <w:rPr>
                <w:rFonts w:ascii="Barlow" w:hAnsi="Barlow"/>
              </w:rPr>
              <w:t>0</w:t>
            </w:r>
            <w:r w:rsidR="005F6B69" w:rsidRPr="60509B67">
              <w:rPr>
                <w:rFonts w:ascii="Barlow" w:hAnsi="Barlow"/>
              </w:rPr>
              <w:t>: Evidence of one or two similar contracts completed within the last five years.</w:t>
            </w:r>
          </w:p>
          <w:p w14:paraId="32DBB85D" w14:textId="70ACB479" w:rsidR="005F6B69" w:rsidRPr="007F093D" w:rsidRDefault="005F6B69" w:rsidP="005F6B69">
            <w:pPr>
              <w:spacing w:after="0" w:line="240" w:lineRule="auto"/>
              <w:rPr>
                <w:rFonts w:ascii="Barlow" w:hAnsi="Barlow"/>
                <w:b/>
                <w:bCs/>
              </w:rPr>
            </w:pPr>
            <w:r w:rsidRPr="005F6B69">
              <w:rPr>
                <w:rFonts w:ascii="Barlow" w:hAnsi="Barlow"/>
              </w:rPr>
              <w:t>0: No relevant experience or insufficient supporting evidence.</w:t>
            </w:r>
          </w:p>
        </w:tc>
        <w:tc>
          <w:tcPr>
            <w:tcW w:w="3699" w:type="dxa"/>
            <w:gridSpan w:val="2"/>
          </w:tcPr>
          <w:p w14:paraId="323C8980" w14:textId="77777777" w:rsidR="00896528" w:rsidRPr="00D545AC" w:rsidRDefault="00896528" w:rsidP="00693570">
            <w:pPr>
              <w:spacing w:after="0" w:line="240" w:lineRule="auto"/>
              <w:jc w:val="both"/>
              <w:rPr>
                <w:rFonts w:ascii="Barlow" w:hAnsi="Barlow"/>
              </w:rPr>
            </w:pPr>
          </w:p>
        </w:tc>
        <w:tc>
          <w:tcPr>
            <w:tcW w:w="1410" w:type="dxa"/>
          </w:tcPr>
          <w:p w14:paraId="5773B270" w14:textId="77777777" w:rsidR="00896528" w:rsidRPr="00D545AC" w:rsidRDefault="00896528" w:rsidP="00693570">
            <w:pPr>
              <w:spacing w:after="0" w:line="240" w:lineRule="auto"/>
              <w:jc w:val="both"/>
              <w:rPr>
                <w:rFonts w:ascii="Barlow" w:hAnsi="Barlow"/>
              </w:rPr>
            </w:pPr>
          </w:p>
        </w:tc>
      </w:tr>
    </w:tbl>
    <w:p w14:paraId="0FB9C639" w14:textId="77777777" w:rsidR="00C70789" w:rsidRDefault="00C70789" w:rsidP="00693570">
      <w:pPr>
        <w:jc w:val="both"/>
        <w:rPr>
          <w:rFonts w:ascii="Barlow" w:hAnsi="Barlow"/>
          <w:b/>
          <w:bCs/>
          <w:sz w:val="24"/>
          <w:szCs w:val="24"/>
        </w:rPr>
      </w:pPr>
    </w:p>
    <w:p w14:paraId="53715417" w14:textId="66DA7775" w:rsidR="00C70789" w:rsidRDefault="00D545AC" w:rsidP="00693570">
      <w:pPr>
        <w:pStyle w:val="ListParagraph"/>
        <w:numPr>
          <w:ilvl w:val="0"/>
          <w:numId w:val="5"/>
        </w:numPr>
        <w:jc w:val="both"/>
        <w:rPr>
          <w:rFonts w:ascii="Barlow" w:hAnsi="Barlow"/>
          <w:b/>
          <w:bCs/>
          <w:sz w:val="24"/>
          <w:szCs w:val="24"/>
        </w:rPr>
      </w:pPr>
      <w:r>
        <w:rPr>
          <w:rFonts w:ascii="Barlow" w:hAnsi="Barlow"/>
          <w:b/>
          <w:bCs/>
          <w:sz w:val="24"/>
          <w:szCs w:val="24"/>
        </w:rPr>
        <w:t>Award Criteria</w:t>
      </w:r>
    </w:p>
    <w:p w14:paraId="6D09A4AC" w14:textId="45FE5E4B" w:rsidR="00D545AC" w:rsidRPr="00896528" w:rsidRDefault="00896528" w:rsidP="00693570">
      <w:pPr>
        <w:pStyle w:val="ListParagraph"/>
        <w:numPr>
          <w:ilvl w:val="1"/>
          <w:numId w:val="5"/>
        </w:numPr>
        <w:jc w:val="both"/>
        <w:rPr>
          <w:rFonts w:ascii="Barlow" w:hAnsi="Barlow"/>
          <w:b/>
          <w:bCs/>
          <w:sz w:val="24"/>
          <w:szCs w:val="24"/>
        </w:rPr>
      </w:pPr>
      <w:r w:rsidRPr="00896528">
        <w:rPr>
          <w:rFonts w:ascii="Barlow" w:hAnsi="Barlow"/>
          <w:b/>
          <w:bCs/>
          <w:sz w:val="24"/>
          <w:szCs w:val="24"/>
        </w:rPr>
        <w:t>Essential Criteria</w:t>
      </w:r>
    </w:p>
    <w:p w14:paraId="293EE7AF" w14:textId="3811C3E6" w:rsidR="00D545AC" w:rsidRPr="00896528" w:rsidRDefault="00D545AC" w:rsidP="00693570">
      <w:pPr>
        <w:pStyle w:val="ListParagraph"/>
        <w:ind w:left="1440"/>
        <w:jc w:val="both"/>
        <w:rPr>
          <w:rFonts w:ascii="Barlow" w:hAnsi="Barlow"/>
          <w:sz w:val="24"/>
          <w:szCs w:val="24"/>
        </w:rPr>
      </w:pPr>
      <w:r w:rsidRPr="00D545AC">
        <w:rPr>
          <w:rFonts w:ascii="Barlow" w:hAnsi="Barlow"/>
          <w:sz w:val="24"/>
          <w:szCs w:val="24"/>
        </w:rPr>
        <w:t xml:space="preserve">Criteria which bidders must meet in order to progress to the next round of evaluation. If a bidder does not meet any of the Essential Criteria, they will be </w:t>
      </w:r>
      <w:r w:rsidRPr="00D545AC">
        <w:rPr>
          <w:rFonts w:ascii="Barlow" w:hAnsi="Barlow"/>
          <w:sz w:val="24"/>
          <w:szCs w:val="24"/>
        </w:rPr>
        <w:lastRenderedPageBreak/>
        <w:t xml:space="preserve">excluded from the </w:t>
      </w:r>
      <w:r w:rsidR="00896528">
        <w:rPr>
          <w:rFonts w:ascii="Barlow" w:hAnsi="Barlow"/>
          <w:sz w:val="24"/>
          <w:szCs w:val="24"/>
        </w:rPr>
        <w:t>procurement</w:t>
      </w:r>
      <w:r w:rsidRPr="00D545AC">
        <w:rPr>
          <w:rFonts w:ascii="Barlow" w:hAnsi="Barlow"/>
          <w:sz w:val="24"/>
          <w:szCs w:val="24"/>
        </w:rPr>
        <w:t xml:space="preserve"> process immediately. These criteria are scored as Pass</w:t>
      </w:r>
      <w:r w:rsidR="00896528">
        <w:rPr>
          <w:rFonts w:ascii="Barlow" w:hAnsi="Barlow"/>
          <w:sz w:val="24"/>
          <w:szCs w:val="24"/>
        </w:rPr>
        <w:t xml:space="preserve"> or </w:t>
      </w:r>
      <w:r w:rsidRPr="00D545AC">
        <w:rPr>
          <w:rFonts w:ascii="Barlow" w:hAnsi="Barlow"/>
          <w:sz w:val="24"/>
          <w:szCs w:val="24"/>
        </w:rPr>
        <w:t xml:space="preserve">Fail. </w:t>
      </w:r>
    </w:p>
    <w:p w14:paraId="6D4AF977" w14:textId="4B8CDE92" w:rsidR="00D545AC" w:rsidRPr="00D545AC" w:rsidRDefault="00896528" w:rsidP="00693570">
      <w:pPr>
        <w:pStyle w:val="ListParagraph"/>
        <w:numPr>
          <w:ilvl w:val="1"/>
          <w:numId w:val="5"/>
        </w:numPr>
        <w:jc w:val="both"/>
        <w:rPr>
          <w:rFonts w:ascii="Barlow" w:hAnsi="Barlow"/>
          <w:b/>
          <w:bCs/>
          <w:sz w:val="24"/>
          <w:szCs w:val="24"/>
        </w:rPr>
      </w:pPr>
      <w:r w:rsidRPr="00D545AC">
        <w:rPr>
          <w:rFonts w:ascii="Barlow" w:hAnsi="Barlow"/>
          <w:b/>
          <w:bCs/>
          <w:sz w:val="24"/>
          <w:szCs w:val="24"/>
        </w:rPr>
        <w:t>Capability Criteria (</w:t>
      </w:r>
      <w:r>
        <w:rPr>
          <w:rFonts w:ascii="Barlow" w:hAnsi="Barlow"/>
          <w:b/>
          <w:bCs/>
          <w:sz w:val="24"/>
          <w:szCs w:val="24"/>
        </w:rPr>
        <w:t>7</w:t>
      </w:r>
      <w:r w:rsidRPr="00D545AC">
        <w:rPr>
          <w:rFonts w:ascii="Barlow" w:hAnsi="Barlow"/>
          <w:b/>
          <w:bCs/>
          <w:sz w:val="24"/>
          <w:szCs w:val="24"/>
        </w:rPr>
        <w:t>0%)</w:t>
      </w:r>
    </w:p>
    <w:p w14:paraId="78794350" w14:textId="1E0031D1" w:rsidR="00D545AC" w:rsidRPr="00896528" w:rsidRDefault="00D545AC" w:rsidP="00693570">
      <w:pPr>
        <w:pStyle w:val="ListParagraph"/>
        <w:ind w:left="1440"/>
        <w:jc w:val="both"/>
        <w:rPr>
          <w:rFonts w:ascii="Barlow" w:hAnsi="Barlow"/>
          <w:sz w:val="24"/>
          <w:szCs w:val="24"/>
        </w:rPr>
      </w:pPr>
      <w:r w:rsidRPr="00D545AC">
        <w:rPr>
          <w:rFonts w:ascii="Barlow" w:hAnsi="Barlow"/>
          <w:sz w:val="24"/>
          <w:szCs w:val="24"/>
        </w:rPr>
        <w:t xml:space="preserve">Criteria used to evaluate the bidder’s ability, skill, innovation capacity and experience in relation to the requirements. Bids will be evaluated against the same pre-agreed Criteria. </w:t>
      </w:r>
    </w:p>
    <w:p w14:paraId="5F18565C" w14:textId="7A5328B4" w:rsidR="00D545AC" w:rsidRPr="00D545AC" w:rsidRDefault="007F093D" w:rsidP="00693570">
      <w:pPr>
        <w:pStyle w:val="ListParagraph"/>
        <w:numPr>
          <w:ilvl w:val="1"/>
          <w:numId w:val="5"/>
        </w:numPr>
        <w:jc w:val="both"/>
        <w:rPr>
          <w:rFonts w:ascii="Barlow" w:hAnsi="Barlow"/>
          <w:b/>
          <w:bCs/>
          <w:sz w:val="24"/>
          <w:szCs w:val="24"/>
        </w:rPr>
      </w:pPr>
      <w:r>
        <w:rPr>
          <w:rFonts w:ascii="Barlow" w:hAnsi="Barlow"/>
          <w:b/>
          <w:bCs/>
          <w:sz w:val="24"/>
          <w:szCs w:val="24"/>
        </w:rPr>
        <w:t>Financial</w:t>
      </w:r>
      <w:r w:rsidR="00896528" w:rsidRPr="00D545AC">
        <w:rPr>
          <w:rFonts w:ascii="Barlow" w:hAnsi="Barlow"/>
          <w:b/>
          <w:bCs/>
          <w:sz w:val="24"/>
          <w:szCs w:val="24"/>
        </w:rPr>
        <w:t xml:space="preserve"> Criteria (</w:t>
      </w:r>
      <w:r w:rsidR="00896528">
        <w:rPr>
          <w:rFonts w:ascii="Barlow" w:hAnsi="Barlow"/>
          <w:b/>
          <w:bCs/>
          <w:sz w:val="24"/>
          <w:szCs w:val="24"/>
        </w:rPr>
        <w:t>3</w:t>
      </w:r>
      <w:r w:rsidR="00896528" w:rsidRPr="00D545AC">
        <w:rPr>
          <w:rFonts w:ascii="Barlow" w:hAnsi="Barlow"/>
          <w:b/>
          <w:bCs/>
          <w:sz w:val="24"/>
          <w:szCs w:val="24"/>
        </w:rPr>
        <w:t>0%)</w:t>
      </w:r>
    </w:p>
    <w:p w14:paraId="51C648F1" w14:textId="07C95E43" w:rsidR="00D545AC" w:rsidRDefault="00D545AC" w:rsidP="00693570">
      <w:pPr>
        <w:pStyle w:val="ListParagraph"/>
        <w:ind w:left="1440"/>
        <w:jc w:val="both"/>
        <w:rPr>
          <w:rFonts w:ascii="Barlow" w:hAnsi="Barlow"/>
          <w:sz w:val="24"/>
          <w:szCs w:val="24"/>
        </w:rPr>
      </w:pPr>
      <w:r w:rsidRPr="00D545AC">
        <w:rPr>
          <w:rFonts w:ascii="Barlow" w:hAnsi="Barlow"/>
          <w:sz w:val="24"/>
          <w:szCs w:val="24"/>
        </w:rPr>
        <w:t xml:space="preserve">Criteria used to evaluate the </w:t>
      </w:r>
      <w:r w:rsidR="005F6B69">
        <w:rPr>
          <w:rFonts w:ascii="Barlow" w:hAnsi="Barlow"/>
          <w:sz w:val="24"/>
          <w:szCs w:val="24"/>
        </w:rPr>
        <w:t>financial</w:t>
      </w:r>
      <w:r w:rsidRPr="00D545AC">
        <w:rPr>
          <w:rFonts w:ascii="Barlow" w:hAnsi="Barlow"/>
          <w:sz w:val="24"/>
          <w:szCs w:val="24"/>
        </w:rPr>
        <w:t xml:space="preserve"> competitiveness of a bid. Bids will be evaluated </w:t>
      </w:r>
      <w:r w:rsidR="005F6B69">
        <w:rPr>
          <w:rFonts w:ascii="Barlow" w:hAnsi="Barlow"/>
          <w:sz w:val="24"/>
          <w:szCs w:val="24"/>
        </w:rPr>
        <w:t>as per the below:</w:t>
      </w:r>
    </w:p>
    <w:p w14:paraId="1563DB5D" w14:textId="77777777" w:rsidR="005F6B69" w:rsidRPr="005F6B69" w:rsidRDefault="005F6B69" w:rsidP="005F6B69">
      <w:pPr>
        <w:pStyle w:val="ListParagraph"/>
        <w:ind w:left="1440"/>
        <w:jc w:val="both"/>
        <w:rPr>
          <w:rFonts w:ascii="Barlow" w:hAnsi="Barlow"/>
          <w:sz w:val="24"/>
          <w:szCs w:val="24"/>
        </w:rPr>
      </w:pPr>
      <w:r w:rsidRPr="005F6B69">
        <w:rPr>
          <w:rFonts w:ascii="Barlow" w:hAnsi="Barlow"/>
          <w:sz w:val="24"/>
          <w:szCs w:val="24"/>
        </w:rPr>
        <w:t xml:space="preserve">The lowest-priced </w:t>
      </w:r>
      <w:r w:rsidRPr="005F6B69">
        <w:rPr>
          <w:rFonts w:ascii="Barlow" w:hAnsi="Barlow"/>
          <w:b/>
          <w:bCs/>
          <w:sz w:val="24"/>
          <w:szCs w:val="24"/>
        </w:rPr>
        <w:t>technically compliant</w:t>
      </w:r>
      <w:r w:rsidRPr="005F6B69">
        <w:rPr>
          <w:rFonts w:ascii="Barlow" w:hAnsi="Barlow"/>
          <w:sz w:val="24"/>
          <w:szCs w:val="24"/>
        </w:rPr>
        <w:t xml:space="preserve"> bid shall receive the full </w:t>
      </w:r>
      <w:r w:rsidRPr="005F6B69">
        <w:rPr>
          <w:rFonts w:ascii="Barlow" w:hAnsi="Barlow"/>
          <w:b/>
          <w:bCs/>
          <w:sz w:val="24"/>
          <w:szCs w:val="24"/>
        </w:rPr>
        <w:t>30 points</w:t>
      </w:r>
      <w:r w:rsidRPr="005F6B69">
        <w:rPr>
          <w:rFonts w:ascii="Barlow" w:hAnsi="Barlow"/>
          <w:sz w:val="24"/>
          <w:szCs w:val="24"/>
        </w:rPr>
        <w:t>. All other bids shall receive a proportionally lower score using the following formula:</w:t>
      </w:r>
    </w:p>
    <w:p w14:paraId="4CAC69CE" w14:textId="10D85984" w:rsidR="005F6B69" w:rsidRPr="00D545AC" w:rsidRDefault="005F6B69" w:rsidP="005F6B69">
      <w:pPr>
        <w:pStyle w:val="ListParagraph"/>
        <w:ind w:left="1440"/>
        <w:jc w:val="both"/>
        <w:rPr>
          <w:rFonts w:ascii="Barlow" w:hAnsi="Barlow"/>
          <w:sz w:val="24"/>
          <w:szCs w:val="24"/>
        </w:rPr>
      </w:pPr>
      <m:oMathPara>
        <m:oMath>
          <m:r>
            <m:rPr>
              <m:nor/>
            </m:rPr>
            <w:rPr>
              <w:rFonts w:ascii="Barlow" w:hAnsi="Barlow"/>
              <w:sz w:val="24"/>
              <w:szCs w:val="24"/>
            </w:rPr>
            <m:t>Financial</m:t>
          </m:r>
          <m:r>
            <m:rPr>
              <m:sty m:val="p"/>
            </m:rPr>
            <w:rPr>
              <w:rFonts w:ascii="Cambria Math" w:hAnsi="Cambria Math"/>
              <w:sz w:val="24"/>
              <w:szCs w:val="24"/>
            </w:rPr>
            <m:t> </m:t>
          </m:r>
          <m:r>
            <m:rPr>
              <m:nor/>
            </m:rPr>
            <w:rPr>
              <w:rFonts w:ascii="Barlow" w:hAnsi="Barlow"/>
              <w:sz w:val="24"/>
              <w:szCs w:val="24"/>
            </w:rPr>
            <m:t>Score</m:t>
          </m:r>
          <m:r>
            <w:rPr>
              <w:rFonts w:ascii="Cambria Math" w:hAnsi="Cambria Math"/>
              <w:sz w:val="24"/>
              <w:szCs w:val="24"/>
            </w:rPr>
            <m:t>=</m:t>
          </m:r>
          <m:d>
            <m:dPr>
              <m:ctrlPr>
                <w:rPr>
                  <w:rFonts w:ascii="Cambria Math" w:hAnsi="Cambria Math"/>
                  <w:sz w:val="24"/>
                  <w:szCs w:val="24"/>
                </w:rPr>
              </m:ctrlPr>
            </m:dPr>
            <m:e>
              <m:f>
                <m:fPr>
                  <m:ctrlPr>
                    <w:rPr>
                      <w:rFonts w:ascii="Cambria Math" w:hAnsi="Cambria Math"/>
                      <w:sz w:val="24"/>
                      <w:szCs w:val="24"/>
                    </w:rPr>
                  </m:ctrlPr>
                </m:fPr>
                <m:num>
                  <m:r>
                    <m:rPr>
                      <m:nor/>
                    </m:rPr>
                    <w:rPr>
                      <w:rFonts w:ascii="Barlow" w:hAnsi="Barlow"/>
                      <w:sz w:val="24"/>
                      <w:szCs w:val="24"/>
                    </w:rPr>
                    <m:t>Lowest Evaluated Price</m:t>
                  </m:r>
                </m:num>
                <m:den>
                  <m:r>
                    <m:rPr>
                      <m:nor/>
                    </m:rPr>
                    <w:rPr>
                      <w:rFonts w:ascii="Barlow" w:hAnsi="Barlow"/>
                      <w:sz w:val="24"/>
                      <w:szCs w:val="24"/>
                    </w:rPr>
                    <m:t>Bidder’s Evaluated Price</m:t>
                  </m:r>
                </m:den>
              </m:f>
            </m:e>
          </m:d>
          <m:r>
            <w:rPr>
              <w:rFonts w:ascii="Cambria Math" w:hAnsi="Cambria Math"/>
              <w:sz w:val="24"/>
              <w:szCs w:val="24"/>
            </w:rPr>
            <m:t>×30</m:t>
          </m:r>
          <m:r>
            <m:rPr>
              <m:sty m:val="p"/>
            </m:rPr>
            <w:rPr>
              <w:rFonts w:ascii="Barlow" w:hAnsi="Barlow"/>
              <w:sz w:val="24"/>
              <w:szCs w:val="24"/>
            </w:rPr>
            <w:br/>
          </m:r>
        </m:oMath>
      </m:oMathPara>
    </w:p>
    <w:p w14:paraId="2C4709A0" w14:textId="0F77163D" w:rsidR="60509B67" w:rsidRDefault="60509B67" w:rsidP="60509B67">
      <w:pPr>
        <w:pStyle w:val="ListParagraph"/>
        <w:rPr>
          <w:rFonts w:ascii="Barlow" w:hAnsi="Barlow"/>
          <w:b/>
          <w:bCs/>
          <w:sz w:val="24"/>
          <w:szCs w:val="24"/>
        </w:rPr>
      </w:pPr>
    </w:p>
    <w:p w14:paraId="17E976D2" w14:textId="0AE6C231" w:rsidR="00021F55" w:rsidRDefault="1383A9FE" w:rsidP="60509B67">
      <w:pPr>
        <w:pStyle w:val="ListParagraph"/>
        <w:numPr>
          <w:ilvl w:val="0"/>
          <w:numId w:val="5"/>
        </w:numPr>
        <w:rPr>
          <w:rFonts w:ascii="Barlow" w:hAnsi="Barlow"/>
          <w:b/>
          <w:bCs/>
          <w:sz w:val="24"/>
          <w:szCs w:val="24"/>
        </w:rPr>
      </w:pPr>
      <w:r w:rsidRPr="60509B67">
        <w:rPr>
          <w:rFonts w:ascii="Barlow" w:hAnsi="Barlow"/>
          <w:b/>
          <w:bCs/>
          <w:sz w:val="24"/>
          <w:szCs w:val="24"/>
        </w:rPr>
        <w:t>To Submit a Bid</w:t>
      </w:r>
    </w:p>
    <w:p w14:paraId="727E014E" w14:textId="0C043ADA" w:rsidR="1383A9FE" w:rsidRDefault="1383A9FE" w:rsidP="60509B67">
      <w:pPr>
        <w:pStyle w:val="ListParagraph"/>
      </w:pPr>
      <w:r w:rsidRPr="60509B67">
        <w:rPr>
          <w:rFonts w:ascii="Barlow" w:hAnsi="Barlow"/>
          <w:sz w:val="24"/>
          <w:szCs w:val="24"/>
        </w:rPr>
        <w:t>Bids and the supporting documents must be sent via email to the below email addresses:</w:t>
      </w:r>
    </w:p>
    <w:p w14:paraId="5489BAD3" w14:textId="51057C5A" w:rsidR="60509B67" w:rsidRDefault="60509B67" w:rsidP="60509B67">
      <w:pPr>
        <w:pStyle w:val="ListParagraph"/>
        <w:rPr>
          <w:rFonts w:ascii="Barlow" w:hAnsi="Barlow"/>
          <w:sz w:val="24"/>
          <w:szCs w:val="24"/>
        </w:rPr>
      </w:pPr>
    </w:p>
    <w:p w14:paraId="6CC217CB" w14:textId="5F58AE18" w:rsidR="1383A9FE" w:rsidRDefault="1383A9FE" w:rsidP="60509B67">
      <w:pPr>
        <w:pStyle w:val="ListParagraph"/>
        <w:rPr>
          <w:rFonts w:ascii="Barlow" w:hAnsi="Barlow"/>
          <w:b/>
          <w:bCs/>
          <w:sz w:val="24"/>
          <w:szCs w:val="24"/>
        </w:rPr>
      </w:pPr>
      <w:r w:rsidRPr="60509B67">
        <w:rPr>
          <w:rFonts w:ascii="Barlow" w:hAnsi="Barlow"/>
          <w:b/>
          <w:bCs/>
          <w:sz w:val="24"/>
          <w:szCs w:val="24"/>
        </w:rPr>
        <w:t>a</w:t>
      </w:r>
      <w:hyperlink r:id="rId11">
        <w:r w:rsidRPr="60509B67">
          <w:rPr>
            <w:rFonts w:ascii="Barlow" w:hAnsi="Barlow"/>
            <w:b/>
            <w:bCs/>
            <w:sz w:val="24"/>
            <w:szCs w:val="24"/>
          </w:rPr>
          <w:t>mahdi@immap.org</w:t>
        </w:r>
      </w:hyperlink>
      <w:r w:rsidRPr="60509B67">
        <w:rPr>
          <w:rFonts w:ascii="Barlow" w:hAnsi="Barlow"/>
          <w:b/>
          <w:bCs/>
          <w:sz w:val="24"/>
          <w:szCs w:val="24"/>
        </w:rPr>
        <w:t xml:space="preserve"> &amp; </w:t>
      </w:r>
      <w:hyperlink r:id="rId12">
        <w:r w:rsidRPr="60509B67">
          <w:rPr>
            <w:rFonts w:ascii="Barlow" w:hAnsi="Barlow"/>
            <w:b/>
            <w:bCs/>
            <w:sz w:val="24"/>
            <w:szCs w:val="24"/>
          </w:rPr>
          <w:t>iali2@immap.org</w:t>
        </w:r>
      </w:hyperlink>
    </w:p>
    <w:p w14:paraId="6429160E" w14:textId="41A624B8" w:rsidR="00D92579" w:rsidRPr="00C6483D" w:rsidRDefault="00D92579" w:rsidP="00021F55">
      <w:pPr>
        <w:rPr>
          <w:rFonts w:ascii="Barlow" w:hAnsi="Barlow"/>
          <w:sz w:val="24"/>
          <w:szCs w:val="24"/>
        </w:rPr>
      </w:pPr>
      <w:r>
        <w:rPr>
          <w:rFonts w:ascii="Barlow" w:hAnsi="Barlow"/>
          <w:sz w:val="24"/>
          <w:szCs w:val="24"/>
        </w:rPr>
        <w:t>---------------------------------------------------------------------------------------------------------------</w:t>
      </w:r>
    </w:p>
    <w:p w14:paraId="73ACE1AB" w14:textId="77777777" w:rsidR="00236190" w:rsidRPr="00C6483D" w:rsidRDefault="00236190" w:rsidP="00021F55">
      <w:pPr>
        <w:rPr>
          <w:rFonts w:ascii="Barlow" w:hAnsi="Barlow"/>
          <w:sz w:val="24"/>
          <w:szCs w:val="24"/>
        </w:rPr>
      </w:pPr>
    </w:p>
    <w:p w14:paraId="04C57094" w14:textId="2A65C027" w:rsidR="00DA3754" w:rsidRPr="00C6483D" w:rsidRDefault="00DA3754" w:rsidP="60509B67">
      <w:pPr>
        <w:rPr>
          <w:rFonts w:ascii="Barlow" w:hAnsi="Barlow"/>
          <w:b/>
          <w:bCs/>
          <w:i/>
          <w:iCs/>
          <w:sz w:val="24"/>
          <w:szCs w:val="24"/>
        </w:rPr>
      </w:pPr>
      <w:r w:rsidRPr="60509B67">
        <w:rPr>
          <w:rFonts w:ascii="Barlow" w:hAnsi="Barlow"/>
          <w:b/>
          <w:bCs/>
          <w:i/>
          <w:iCs/>
          <w:sz w:val="24"/>
          <w:szCs w:val="24"/>
        </w:rPr>
        <w:t>Name</w:t>
      </w:r>
      <w:r w:rsidR="3AE0372B" w:rsidRPr="60509B67">
        <w:rPr>
          <w:rFonts w:ascii="Barlow" w:hAnsi="Barlow"/>
          <w:b/>
          <w:bCs/>
          <w:i/>
          <w:iCs/>
          <w:sz w:val="24"/>
          <w:szCs w:val="24"/>
        </w:rPr>
        <w:t>:</w:t>
      </w:r>
    </w:p>
    <w:p w14:paraId="257C8973" w14:textId="31F3B45A" w:rsidR="00DA3754" w:rsidRPr="00C6483D" w:rsidRDefault="00DA3754" w:rsidP="00DA3754">
      <w:r w:rsidRPr="60509B67">
        <w:rPr>
          <w:rFonts w:ascii="Barlow" w:hAnsi="Barlow"/>
          <w:b/>
          <w:bCs/>
          <w:i/>
          <w:iCs/>
          <w:sz w:val="24"/>
          <w:szCs w:val="24"/>
        </w:rPr>
        <w:t>Position</w:t>
      </w:r>
      <w:r w:rsidR="7AD7015F" w:rsidRPr="60509B67">
        <w:rPr>
          <w:rFonts w:ascii="Barlow" w:hAnsi="Barlow"/>
          <w:b/>
          <w:bCs/>
          <w:i/>
          <w:iCs/>
          <w:sz w:val="24"/>
          <w:szCs w:val="24"/>
        </w:rPr>
        <w:t>:</w:t>
      </w:r>
    </w:p>
    <w:p w14:paraId="7052CFBF" w14:textId="539DA2E3" w:rsidR="5D7518D2" w:rsidRDefault="5D7518D2">
      <w:r w:rsidRPr="60509B67">
        <w:rPr>
          <w:rFonts w:ascii="Barlow" w:hAnsi="Barlow"/>
          <w:b/>
          <w:bCs/>
          <w:i/>
          <w:iCs/>
          <w:sz w:val="24"/>
          <w:szCs w:val="24"/>
        </w:rPr>
        <w:t>Date:</w:t>
      </w:r>
    </w:p>
    <w:p w14:paraId="35B1D6A5" w14:textId="37DC2BEF" w:rsidR="00DA3754" w:rsidRPr="00C6483D" w:rsidRDefault="00DA3754" w:rsidP="60509B67">
      <w:pPr>
        <w:rPr>
          <w:rFonts w:ascii="Barlow" w:hAnsi="Barlow"/>
          <w:b/>
          <w:bCs/>
          <w:i/>
          <w:iCs/>
          <w:sz w:val="24"/>
          <w:szCs w:val="24"/>
        </w:rPr>
      </w:pPr>
      <w:r w:rsidRPr="60509B67">
        <w:rPr>
          <w:rFonts w:ascii="Barlow" w:hAnsi="Barlow"/>
          <w:b/>
          <w:bCs/>
          <w:i/>
          <w:iCs/>
          <w:sz w:val="24"/>
          <w:szCs w:val="24"/>
        </w:rPr>
        <w:t>Company Name</w:t>
      </w:r>
      <w:r w:rsidR="657593DE" w:rsidRPr="60509B67">
        <w:rPr>
          <w:rFonts w:ascii="Barlow" w:hAnsi="Barlow"/>
          <w:b/>
          <w:bCs/>
          <w:i/>
          <w:iCs/>
          <w:sz w:val="24"/>
          <w:szCs w:val="24"/>
        </w:rPr>
        <w:t>:</w:t>
      </w:r>
    </w:p>
    <w:p w14:paraId="548C623E" w14:textId="1282D463" w:rsidR="004D199D" w:rsidRDefault="00DA3754" w:rsidP="60509B67">
      <w:pPr>
        <w:rPr>
          <w:rFonts w:ascii="Barlow" w:hAnsi="Barlow"/>
          <w:b/>
          <w:bCs/>
          <w:i/>
          <w:iCs/>
          <w:sz w:val="24"/>
          <w:szCs w:val="24"/>
        </w:rPr>
      </w:pPr>
      <w:r w:rsidRPr="60509B67">
        <w:rPr>
          <w:rFonts w:ascii="Barlow" w:hAnsi="Barlow"/>
          <w:b/>
          <w:bCs/>
          <w:i/>
          <w:iCs/>
          <w:sz w:val="24"/>
          <w:szCs w:val="24"/>
        </w:rPr>
        <w:t>Contact Information</w:t>
      </w:r>
      <w:r w:rsidR="6E85C39D" w:rsidRPr="60509B67">
        <w:rPr>
          <w:rFonts w:ascii="Barlow" w:hAnsi="Barlow"/>
          <w:b/>
          <w:bCs/>
          <w:i/>
          <w:iCs/>
          <w:sz w:val="24"/>
          <w:szCs w:val="24"/>
        </w:rPr>
        <w:t>:</w:t>
      </w:r>
    </w:p>
    <w:p w14:paraId="7659152A" w14:textId="62F47B24" w:rsidR="0042343F" w:rsidRDefault="0042343F" w:rsidP="60509B67">
      <w:pPr>
        <w:rPr>
          <w:rFonts w:ascii="Barlow" w:hAnsi="Barlow"/>
          <w:b/>
          <w:bCs/>
          <w:i/>
          <w:iCs/>
          <w:sz w:val="24"/>
          <w:szCs w:val="24"/>
        </w:rPr>
      </w:pPr>
      <w:r w:rsidRPr="60509B67">
        <w:rPr>
          <w:rFonts w:ascii="Barlow" w:hAnsi="Barlow"/>
          <w:b/>
          <w:bCs/>
          <w:i/>
          <w:iCs/>
          <w:sz w:val="24"/>
          <w:szCs w:val="24"/>
        </w:rPr>
        <w:t>Stamp and Signature</w:t>
      </w:r>
      <w:r w:rsidR="23AA50D3" w:rsidRPr="60509B67">
        <w:rPr>
          <w:rFonts w:ascii="Barlow" w:hAnsi="Barlow"/>
          <w:b/>
          <w:bCs/>
          <w:i/>
          <w:iCs/>
          <w:sz w:val="24"/>
          <w:szCs w:val="24"/>
        </w:rPr>
        <w:t>:</w:t>
      </w:r>
    </w:p>
    <w:p w14:paraId="620EC115" w14:textId="77777777" w:rsidR="0042343F" w:rsidRPr="00C6483D" w:rsidRDefault="0042343F" w:rsidP="00DA3754">
      <w:pPr>
        <w:rPr>
          <w:rFonts w:ascii="Barlow" w:hAnsi="Barlow"/>
          <w:b/>
          <w:bCs/>
          <w:i/>
          <w:iCs/>
          <w:sz w:val="24"/>
          <w:szCs w:val="24"/>
        </w:rPr>
      </w:pPr>
    </w:p>
    <w:sectPr w:rsidR="0042343F" w:rsidRPr="00C6483D">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02B5" w14:textId="77777777" w:rsidR="00AE61F9" w:rsidRDefault="00AE61F9" w:rsidP="00021F55">
      <w:pPr>
        <w:spacing w:after="0" w:line="240" w:lineRule="auto"/>
      </w:pPr>
      <w:r>
        <w:separator/>
      </w:r>
    </w:p>
  </w:endnote>
  <w:endnote w:type="continuationSeparator" w:id="0">
    <w:p w14:paraId="06CC8C2E" w14:textId="77777777" w:rsidR="00AE61F9" w:rsidRDefault="00AE61F9" w:rsidP="00021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altName w:val="Calibri"/>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rlow Condensed">
    <w:charset w:val="00"/>
    <w:family w:val="auto"/>
    <w:pitch w:val="variable"/>
    <w:sig w:usb0="20000007" w:usb1="00000000"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0ABA7" w14:textId="77777777" w:rsidR="00AE61F9" w:rsidRDefault="00AE61F9" w:rsidP="00021F55">
      <w:pPr>
        <w:spacing w:after="0" w:line="240" w:lineRule="auto"/>
      </w:pPr>
      <w:r>
        <w:separator/>
      </w:r>
    </w:p>
  </w:footnote>
  <w:footnote w:type="continuationSeparator" w:id="0">
    <w:p w14:paraId="39753563" w14:textId="77777777" w:rsidR="00AE61F9" w:rsidRDefault="00AE61F9" w:rsidP="00021F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BF19D" w14:textId="10289D3A" w:rsidR="00021F55" w:rsidRDefault="00021F55" w:rsidP="008332A2">
    <w:pPr>
      <w:pStyle w:val="Header"/>
      <w:jc w:val="right"/>
    </w:pPr>
    <w:r>
      <w:rPr>
        <w:noProof/>
      </w:rPr>
      <w:drawing>
        <wp:inline distT="0" distB="0" distL="0" distR="0" wp14:anchorId="01247425" wp14:editId="3ED9DC5F">
          <wp:extent cx="855660" cy="760592"/>
          <wp:effectExtent l="0" t="0" r="1905" b="1905"/>
          <wp:docPr id="1773745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45838" name="Picture 1773745838"/>
                  <pic:cNvPicPr/>
                </pic:nvPicPr>
                <pic:blipFill rotWithShape="1">
                  <a:blip r:embed="rId1">
                    <a:extLst>
                      <a:ext uri="{28A0092B-C50C-407E-A947-70E740481C1C}">
                        <a14:useLocalDpi xmlns:a14="http://schemas.microsoft.com/office/drawing/2010/main" val="0"/>
                      </a:ext>
                    </a:extLst>
                  </a:blip>
                  <a:srcRect l="8844" t="8100" r="6937" b="8641"/>
                  <a:stretch/>
                </pic:blipFill>
                <pic:spPr bwMode="auto">
                  <a:xfrm>
                    <a:off x="0" y="0"/>
                    <a:ext cx="856480" cy="761321"/>
                  </a:xfrm>
                  <a:prstGeom prst="rect">
                    <a:avLst/>
                  </a:prstGeom>
                  <a:ln>
                    <a:noFill/>
                  </a:ln>
                  <a:extLst>
                    <a:ext uri="{53640926-AAD7-44D8-BBD7-CCE9431645EC}">
                      <a14:shadowObscured xmlns:a14="http://schemas.microsoft.com/office/drawing/2010/main"/>
                    </a:ext>
                  </a:extLst>
                </pic:spPr>
              </pic:pic>
            </a:graphicData>
          </a:graphic>
        </wp:inline>
      </w:drawing>
    </w:r>
  </w:p>
  <w:p w14:paraId="1146A73B" w14:textId="77777777" w:rsidR="00021F55" w:rsidRDefault="00021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1330"/>
    <w:multiLevelType w:val="hybridMultilevel"/>
    <w:tmpl w:val="8B829FC2"/>
    <w:lvl w:ilvl="0" w:tplc="585E88B8">
      <w:start w:val="3"/>
      <w:numFmt w:val="bullet"/>
      <w:lvlText w:val="-"/>
      <w:lvlJc w:val="left"/>
      <w:pPr>
        <w:ind w:left="405" w:hanging="360"/>
      </w:pPr>
      <w:rPr>
        <w:rFonts w:ascii="Barlow" w:eastAsiaTheme="minorHAnsi" w:hAnsi="Barlow"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151E6307"/>
    <w:multiLevelType w:val="hybridMultilevel"/>
    <w:tmpl w:val="917015B4"/>
    <w:lvl w:ilvl="0" w:tplc="585E88B8">
      <w:start w:val="3"/>
      <w:numFmt w:val="bullet"/>
      <w:lvlText w:val="-"/>
      <w:lvlJc w:val="left"/>
      <w:pPr>
        <w:ind w:left="405" w:hanging="360"/>
      </w:pPr>
      <w:rPr>
        <w:rFonts w:ascii="Barlow" w:eastAsiaTheme="minorHAnsi" w:hAnsi="Barl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start w:val="1"/>
      <w:numFmt w:val="bullet"/>
      <w:lvlText w:val="o"/>
      <w:lvlJc w:val="left"/>
      <w:pPr>
        <w:ind w:left="1224" w:hanging="360"/>
      </w:pPr>
      <w:rPr>
        <w:rFonts w:ascii="Courier New" w:hAnsi="Courier New" w:cs="Courier New" w:hint="default"/>
      </w:rPr>
    </w:lvl>
    <w:lvl w:ilvl="2" w:tplc="08090005">
      <w:start w:val="1"/>
      <w:numFmt w:val="bullet"/>
      <w:lvlText w:val=""/>
      <w:lvlJc w:val="left"/>
      <w:pPr>
        <w:ind w:left="1944" w:hanging="360"/>
      </w:pPr>
      <w:rPr>
        <w:rFonts w:ascii="Wingdings" w:hAnsi="Wingdings" w:hint="default"/>
      </w:rPr>
    </w:lvl>
    <w:lvl w:ilvl="3" w:tplc="08090001">
      <w:start w:val="1"/>
      <w:numFmt w:val="bullet"/>
      <w:lvlText w:val=""/>
      <w:lvlJc w:val="left"/>
      <w:pPr>
        <w:ind w:left="2664" w:hanging="360"/>
      </w:pPr>
      <w:rPr>
        <w:rFonts w:ascii="Symbol" w:hAnsi="Symbol" w:hint="default"/>
      </w:rPr>
    </w:lvl>
    <w:lvl w:ilvl="4" w:tplc="08090003">
      <w:start w:val="1"/>
      <w:numFmt w:val="bullet"/>
      <w:lvlText w:val="o"/>
      <w:lvlJc w:val="left"/>
      <w:pPr>
        <w:ind w:left="3384" w:hanging="360"/>
      </w:pPr>
      <w:rPr>
        <w:rFonts w:ascii="Courier New" w:hAnsi="Courier New" w:cs="Courier New" w:hint="default"/>
      </w:rPr>
    </w:lvl>
    <w:lvl w:ilvl="5" w:tplc="08090005">
      <w:start w:val="1"/>
      <w:numFmt w:val="bullet"/>
      <w:lvlText w:val=""/>
      <w:lvlJc w:val="left"/>
      <w:pPr>
        <w:ind w:left="4104" w:hanging="360"/>
      </w:pPr>
      <w:rPr>
        <w:rFonts w:ascii="Wingdings" w:hAnsi="Wingdings" w:hint="default"/>
      </w:rPr>
    </w:lvl>
    <w:lvl w:ilvl="6" w:tplc="08090001">
      <w:start w:val="1"/>
      <w:numFmt w:val="bullet"/>
      <w:lvlText w:val=""/>
      <w:lvlJc w:val="left"/>
      <w:pPr>
        <w:ind w:left="4824" w:hanging="360"/>
      </w:pPr>
      <w:rPr>
        <w:rFonts w:ascii="Symbol" w:hAnsi="Symbol" w:hint="default"/>
      </w:rPr>
    </w:lvl>
    <w:lvl w:ilvl="7" w:tplc="08090003">
      <w:start w:val="1"/>
      <w:numFmt w:val="bullet"/>
      <w:lvlText w:val="o"/>
      <w:lvlJc w:val="left"/>
      <w:pPr>
        <w:ind w:left="5544" w:hanging="360"/>
      </w:pPr>
      <w:rPr>
        <w:rFonts w:ascii="Courier New" w:hAnsi="Courier New" w:cs="Courier New" w:hint="default"/>
      </w:rPr>
    </w:lvl>
    <w:lvl w:ilvl="8" w:tplc="08090005">
      <w:start w:val="1"/>
      <w:numFmt w:val="bullet"/>
      <w:lvlText w:val=""/>
      <w:lvlJc w:val="left"/>
      <w:pPr>
        <w:ind w:left="6264" w:hanging="360"/>
      </w:pPr>
      <w:rPr>
        <w:rFonts w:ascii="Wingdings" w:hAnsi="Wingdings" w:hint="default"/>
      </w:rPr>
    </w:lvl>
  </w:abstractNum>
  <w:abstractNum w:abstractNumId="3" w15:restartNumberingAfterBreak="0">
    <w:nsid w:val="49C41E70"/>
    <w:multiLevelType w:val="hybridMultilevel"/>
    <w:tmpl w:val="DBCE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5709D8"/>
    <w:multiLevelType w:val="hybridMultilevel"/>
    <w:tmpl w:val="5A74844A"/>
    <w:lvl w:ilvl="0" w:tplc="F526449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168067">
    <w:abstractNumId w:val="3"/>
  </w:num>
  <w:num w:numId="2" w16cid:durableId="274099511">
    <w:abstractNumId w:val="0"/>
  </w:num>
  <w:num w:numId="3" w16cid:durableId="993609689">
    <w:abstractNumId w:val="1"/>
  </w:num>
  <w:num w:numId="4" w16cid:durableId="615873047">
    <w:abstractNumId w:val="2"/>
  </w:num>
  <w:num w:numId="5" w16cid:durableId="6490243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754"/>
    <w:rsid w:val="00021F55"/>
    <w:rsid w:val="00043059"/>
    <w:rsid w:val="001058BB"/>
    <w:rsid w:val="001962AD"/>
    <w:rsid w:val="001D08E0"/>
    <w:rsid w:val="001D5B67"/>
    <w:rsid w:val="00236190"/>
    <w:rsid w:val="00276775"/>
    <w:rsid w:val="00295AB8"/>
    <w:rsid w:val="00303942"/>
    <w:rsid w:val="00325FA8"/>
    <w:rsid w:val="003527AD"/>
    <w:rsid w:val="003B385A"/>
    <w:rsid w:val="003E724D"/>
    <w:rsid w:val="0042343F"/>
    <w:rsid w:val="004354E6"/>
    <w:rsid w:val="004D199D"/>
    <w:rsid w:val="0058263F"/>
    <w:rsid w:val="005F157D"/>
    <w:rsid w:val="005F6B69"/>
    <w:rsid w:val="006202D7"/>
    <w:rsid w:val="0062234E"/>
    <w:rsid w:val="006578B4"/>
    <w:rsid w:val="00693570"/>
    <w:rsid w:val="00726FA8"/>
    <w:rsid w:val="007E2092"/>
    <w:rsid w:val="007F093D"/>
    <w:rsid w:val="008165CF"/>
    <w:rsid w:val="008332A2"/>
    <w:rsid w:val="00896528"/>
    <w:rsid w:val="008B503C"/>
    <w:rsid w:val="008F41AE"/>
    <w:rsid w:val="0096367D"/>
    <w:rsid w:val="00994A2E"/>
    <w:rsid w:val="00AA6DC8"/>
    <w:rsid w:val="00AB3A70"/>
    <w:rsid w:val="00AE61F9"/>
    <w:rsid w:val="00B0254F"/>
    <w:rsid w:val="00B10924"/>
    <w:rsid w:val="00B37538"/>
    <w:rsid w:val="00C02F7D"/>
    <w:rsid w:val="00C120CD"/>
    <w:rsid w:val="00C218C7"/>
    <w:rsid w:val="00C63150"/>
    <w:rsid w:val="00C6483D"/>
    <w:rsid w:val="00C70789"/>
    <w:rsid w:val="00CB51EF"/>
    <w:rsid w:val="00D545AC"/>
    <w:rsid w:val="00D92579"/>
    <w:rsid w:val="00D933C4"/>
    <w:rsid w:val="00DA3754"/>
    <w:rsid w:val="00DE1D54"/>
    <w:rsid w:val="00E02E7F"/>
    <w:rsid w:val="00E2106D"/>
    <w:rsid w:val="00E47E02"/>
    <w:rsid w:val="00EB7579"/>
    <w:rsid w:val="00F2556D"/>
    <w:rsid w:val="00F3263D"/>
    <w:rsid w:val="00FC7C8B"/>
    <w:rsid w:val="0218383C"/>
    <w:rsid w:val="03A637DC"/>
    <w:rsid w:val="1383A9FE"/>
    <w:rsid w:val="17D802C1"/>
    <w:rsid w:val="1DA7321C"/>
    <w:rsid w:val="23AA50D3"/>
    <w:rsid w:val="25952681"/>
    <w:rsid w:val="37927362"/>
    <w:rsid w:val="3AE0372B"/>
    <w:rsid w:val="4069DF14"/>
    <w:rsid w:val="4A020178"/>
    <w:rsid w:val="501F3E2F"/>
    <w:rsid w:val="5220517C"/>
    <w:rsid w:val="5D7518D2"/>
    <w:rsid w:val="60509B67"/>
    <w:rsid w:val="629E9014"/>
    <w:rsid w:val="6484A5B0"/>
    <w:rsid w:val="657593DE"/>
    <w:rsid w:val="67EE41FF"/>
    <w:rsid w:val="6E85C39D"/>
    <w:rsid w:val="787B9F75"/>
    <w:rsid w:val="7AD7015F"/>
    <w:rsid w:val="7C72B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43EA9"/>
  <w15:chartTrackingRefBased/>
  <w15:docId w15:val="{C52B5029-1E78-496C-A49B-315B041AA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19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1F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F55"/>
  </w:style>
  <w:style w:type="paragraph" w:styleId="Footer">
    <w:name w:val="footer"/>
    <w:basedOn w:val="Normal"/>
    <w:link w:val="FooterChar"/>
    <w:uiPriority w:val="99"/>
    <w:unhideWhenUsed/>
    <w:rsid w:val="00021F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F55"/>
  </w:style>
  <w:style w:type="table" w:styleId="TableGrid">
    <w:name w:val="Table Grid"/>
    <w:basedOn w:val="TableNormal"/>
    <w:uiPriority w:val="39"/>
    <w:rsid w:val="00E47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7E02"/>
    <w:pPr>
      <w:ind w:left="720"/>
      <w:contextualSpacing/>
    </w:pPr>
  </w:style>
  <w:style w:type="paragraph" w:customStyle="1" w:styleId="TableParagraph">
    <w:name w:val="Table Paragraph"/>
    <w:basedOn w:val="Normal"/>
    <w:uiPriority w:val="1"/>
    <w:qFormat/>
    <w:rsid w:val="501F3E2F"/>
    <w:rPr>
      <w:rFonts w:eastAsiaTheme="minorEastAsia"/>
    </w:rPr>
  </w:style>
  <w:style w:type="table" w:customStyle="1" w:styleId="TableGrid2">
    <w:name w:val="Table Grid2"/>
    <w:basedOn w:val="TableNormal"/>
    <w:next w:val="TableGrid"/>
    <w:uiPriority w:val="39"/>
    <w:rsid w:val="00C70789"/>
    <w:pPr>
      <w:spacing w:after="120" w:line="264" w:lineRule="auto"/>
    </w:pPr>
    <w:rPr>
      <w:rFonts w:ascii="Calibri" w:eastAsia="Calibri" w:hAnsi="Calibri"/>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60509B6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ali2@immap.o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mahdi@imma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32d9be312a1ebbcc6b79996619f42b1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41407feecd8376720bc0f0058fa54498"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HQ xmlns="4e048e10-3c87-4d92-af5c-2e9d69773631" xsi:nil="true"/>
    <_ip_UnifiedCompliancePolicyProperties xmlns="http://schemas.microsoft.com/sharepoint/v3" xsi:nil="true"/>
    <TaxCatchAll xmlns="9c58b9e3-7094-4645-853f-40b5ac7d815c" xsi:nil="true"/>
    <_dlc_DocId xmlns="8191d9bf-ca0c-4a62-8b81-2353895a4152">Q2MVX2FZQV4Z-2056982821-1216793</_dlc_DocId>
    <_dlc_DocIdUrl xmlns="8191d9bf-ca0c-4a62-8b81-2353895a4152">
      <Url>https://immap.sharepoint.com/sites/MENA/_layouts/15/DocIdRedir.aspx?ID=Q2MVX2FZQV4Z-2056982821-1216793</Url>
      <Description>Q2MVX2FZQV4Z-2056982821-1216793</Description>
    </_dlc_DocIdUrl>
    <Project_x0020_Code xmlns="4e048e10-3c87-4d92-af5c-2e9d69773631" xsi:nil="true"/>
  </documentManagement>
</p:properties>
</file>

<file path=customXml/itemProps1.xml><?xml version="1.0" encoding="utf-8"?>
<ds:datastoreItem xmlns:ds="http://schemas.openxmlformats.org/officeDocument/2006/customXml" ds:itemID="{AD4B41F3-0EB9-4F9B-B81A-DEB6D74FE716}">
  <ds:schemaRefs>
    <ds:schemaRef ds:uri="http://schemas.microsoft.com/sharepoint/events"/>
  </ds:schemaRefs>
</ds:datastoreItem>
</file>

<file path=customXml/itemProps2.xml><?xml version="1.0" encoding="utf-8"?>
<ds:datastoreItem xmlns:ds="http://schemas.openxmlformats.org/officeDocument/2006/customXml" ds:itemID="{03773FB6-99CB-40A4-AF0D-5BD8F5D8F6BB}">
  <ds:schemaRefs>
    <ds:schemaRef ds:uri="http://schemas.microsoft.com/sharepoint/v3/contenttype/forms"/>
  </ds:schemaRefs>
</ds:datastoreItem>
</file>

<file path=customXml/itemProps3.xml><?xml version="1.0" encoding="utf-8"?>
<ds:datastoreItem xmlns:ds="http://schemas.openxmlformats.org/officeDocument/2006/customXml" ds:itemID="{CF302099-80E6-461B-B8F8-5E26FAA95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446B8F-5FE1-41C8-8739-E5104506E23E}">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740</Words>
  <Characters>4224</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Karwan Ghazi Rifaat</dc:creator>
  <cp:keywords/>
  <dc:description/>
  <cp:lastModifiedBy>Ahmed Fattah</cp:lastModifiedBy>
  <cp:revision>30</cp:revision>
  <dcterms:created xsi:type="dcterms:W3CDTF">2023-07-23T20:31:00Z</dcterms:created>
  <dcterms:modified xsi:type="dcterms:W3CDTF">2026-08-13T10:32:00Z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_dlc_DocIdItemGuid">
    <vt:lpwstr>f3deccca-e0f1-4cbf-af29-08c253823510</vt:lpwstr>
  </property>
  <property fmtid="{D5CDD505-2E9C-101B-9397-08002B2CF9AE}" pid="4" name="TaxKeyword">
    <vt:lpwstr/>
  </property>
  <property fmtid="{D5CDD505-2E9C-101B-9397-08002B2CF9AE}" pid="5" name="MediaServiceImageTags">
    <vt:lpwstr/>
  </property>
</Properties>
</file>